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12" w:rsidRDefault="007D27C7" w:rsidP="007D27C7">
      <w:pPr>
        <w:jc w:val="center"/>
        <w:rPr>
          <w:b/>
          <w:sz w:val="28"/>
          <w:szCs w:val="28"/>
        </w:rPr>
      </w:pPr>
      <w:bookmarkStart w:id="0" w:name="_GoBack"/>
      <w:bookmarkEnd w:id="0"/>
      <w:r w:rsidRPr="00D16542">
        <w:rPr>
          <w:rFonts w:ascii="Arial" w:hAnsi="Arial" w:cs="Arial"/>
          <w:b/>
          <w:sz w:val="28"/>
          <w:szCs w:val="28"/>
        </w:rPr>
        <w:t xml:space="preserve">Det Natur- og Biovidenskabelige Fakultets </w:t>
      </w:r>
      <w:r>
        <w:rPr>
          <w:rFonts w:ascii="Arial" w:hAnsi="Arial" w:cs="Arial"/>
          <w:b/>
          <w:sz w:val="28"/>
          <w:szCs w:val="28"/>
        </w:rPr>
        <w:t>vejledning til forfatteren af en doktorafhandling</w:t>
      </w:r>
      <w:r w:rsidRPr="00D16542">
        <w:rPr>
          <w:rFonts w:ascii="Arial" w:hAnsi="Arial" w:cs="Arial"/>
          <w:b/>
          <w:sz w:val="28"/>
          <w:szCs w:val="28"/>
        </w:rPr>
        <w:t xml:space="preserve"> </w:t>
      </w:r>
    </w:p>
    <w:p w:rsidR="00AF0186" w:rsidRPr="007D27C7" w:rsidRDefault="007D27C7" w:rsidP="002F0F0A">
      <w:pPr>
        <w:rPr>
          <w:rFonts w:ascii="Arial" w:hAnsi="Arial" w:cs="Arial"/>
          <w:sz w:val="24"/>
          <w:szCs w:val="24"/>
        </w:rPr>
      </w:pPr>
      <w:r w:rsidRPr="007D27C7">
        <w:rPr>
          <w:rFonts w:ascii="Arial" w:hAnsi="Arial" w:cs="Arial"/>
          <w:b/>
          <w:sz w:val="24"/>
          <w:szCs w:val="24"/>
        </w:rPr>
        <w:t xml:space="preserve">I. </w:t>
      </w:r>
      <w:r w:rsidR="000232A2" w:rsidRPr="007D27C7">
        <w:rPr>
          <w:rFonts w:ascii="Arial" w:hAnsi="Arial" w:cs="Arial"/>
          <w:b/>
          <w:sz w:val="24"/>
          <w:szCs w:val="24"/>
        </w:rPr>
        <w:t>Generelt om doktorgraden</w:t>
      </w:r>
      <w:r w:rsidRPr="007D27C7">
        <w:rPr>
          <w:rFonts w:ascii="Arial" w:hAnsi="Arial" w:cs="Arial"/>
          <w:b/>
          <w:sz w:val="24"/>
          <w:szCs w:val="24"/>
        </w:rPr>
        <w:br/>
      </w:r>
      <w:r w:rsidR="007B2E0A" w:rsidRPr="007D27C7">
        <w:rPr>
          <w:rFonts w:ascii="Arial" w:hAnsi="Arial" w:cs="Arial"/>
          <w:sz w:val="24"/>
          <w:szCs w:val="24"/>
        </w:rPr>
        <w:t>Doktorgraden er u</w:t>
      </w:r>
      <w:r w:rsidR="00062267" w:rsidRPr="007D27C7">
        <w:rPr>
          <w:rFonts w:ascii="Arial" w:hAnsi="Arial" w:cs="Arial"/>
          <w:sz w:val="24"/>
          <w:szCs w:val="24"/>
        </w:rPr>
        <w:t>niversitetets</w:t>
      </w:r>
      <w:r w:rsidR="00AF0186" w:rsidRPr="007D27C7">
        <w:rPr>
          <w:rFonts w:ascii="Arial" w:hAnsi="Arial" w:cs="Arial"/>
          <w:sz w:val="24"/>
          <w:szCs w:val="24"/>
        </w:rPr>
        <w:t xml:space="preserve"> højeste akademiske grad</w:t>
      </w:r>
      <w:r w:rsidR="007B2E0A" w:rsidRPr="007D27C7">
        <w:rPr>
          <w:rFonts w:ascii="Arial" w:hAnsi="Arial" w:cs="Arial"/>
          <w:sz w:val="24"/>
          <w:szCs w:val="24"/>
        </w:rPr>
        <w:t xml:space="preserve"> og skal være et udtryk for anerkendelse af</w:t>
      </w:r>
      <w:r w:rsidR="001E5BB2" w:rsidRPr="007D27C7">
        <w:rPr>
          <w:rFonts w:ascii="Arial" w:hAnsi="Arial" w:cs="Arial"/>
          <w:sz w:val="24"/>
          <w:szCs w:val="24"/>
        </w:rPr>
        <w:t>,</w:t>
      </w:r>
      <w:r w:rsidR="007B2E0A" w:rsidRPr="007D27C7">
        <w:rPr>
          <w:rFonts w:ascii="Arial" w:hAnsi="Arial" w:cs="Arial"/>
          <w:sz w:val="24"/>
          <w:szCs w:val="24"/>
        </w:rPr>
        <w:t xml:space="preserve"> at:</w:t>
      </w:r>
    </w:p>
    <w:p w:rsidR="00AF0186" w:rsidRPr="007D27C7" w:rsidRDefault="007B2E0A" w:rsidP="002F0F0A">
      <w:pPr>
        <w:pStyle w:val="ListParagraph"/>
        <w:numPr>
          <w:ilvl w:val="0"/>
          <w:numId w:val="1"/>
        </w:numPr>
        <w:rPr>
          <w:rFonts w:ascii="Arial" w:hAnsi="Arial" w:cs="Arial"/>
          <w:sz w:val="24"/>
          <w:szCs w:val="24"/>
        </w:rPr>
      </w:pPr>
      <w:r w:rsidRPr="007D27C7">
        <w:rPr>
          <w:rFonts w:ascii="Arial" w:hAnsi="Arial" w:cs="Arial"/>
          <w:sz w:val="24"/>
          <w:szCs w:val="24"/>
        </w:rPr>
        <w:t>Forfatteren har betydelig videnskabelig indsigt og m</w:t>
      </w:r>
      <w:r w:rsidR="00AF0186" w:rsidRPr="007D27C7">
        <w:rPr>
          <w:rFonts w:ascii="Arial" w:hAnsi="Arial" w:cs="Arial"/>
          <w:sz w:val="24"/>
          <w:szCs w:val="24"/>
        </w:rPr>
        <w:t>odenhed</w:t>
      </w:r>
      <w:r w:rsidRPr="007D27C7">
        <w:rPr>
          <w:rFonts w:ascii="Arial" w:hAnsi="Arial" w:cs="Arial"/>
          <w:sz w:val="24"/>
          <w:szCs w:val="24"/>
        </w:rPr>
        <w:t xml:space="preserve"> og </w:t>
      </w:r>
    </w:p>
    <w:p w:rsidR="00AF0186" w:rsidRPr="007D27C7" w:rsidRDefault="007B2E0A" w:rsidP="002F0F0A">
      <w:pPr>
        <w:pStyle w:val="ListParagraph"/>
        <w:numPr>
          <w:ilvl w:val="0"/>
          <w:numId w:val="1"/>
        </w:numPr>
        <w:rPr>
          <w:rFonts w:ascii="Arial" w:hAnsi="Arial" w:cs="Arial"/>
          <w:sz w:val="24"/>
          <w:szCs w:val="24"/>
        </w:rPr>
      </w:pPr>
      <w:r w:rsidRPr="007D27C7">
        <w:rPr>
          <w:rFonts w:ascii="Arial" w:hAnsi="Arial" w:cs="Arial"/>
          <w:sz w:val="24"/>
          <w:szCs w:val="24"/>
        </w:rPr>
        <w:t>med sin afhandling har b</w:t>
      </w:r>
      <w:r w:rsidR="00AF0186" w:rsidRPr="007D27C7">
        <w:rPr>
          <w:rFonts w:ascii="Arial" w:hAnsi="Arial" w:cs="Arial"/>
          <w:sz w:val="24"/>
          <w:szCs w:val="24"/>
        </w:rPr>
        <w:t xml:space="preserve">ragt videnskaben </w:t>
      </w:r>
      <w:r w:rsidRPr="007D27C7">
        <w:rPr>
          <w:rFonts w:ascii="Arial" w:hAnsi="Arial" w:cs="Arial"/>
          <w:sz w:val="24"/>
          <w:szCs w:val="24"/>
        </w:rPr>
        <w:t xml:space="preserve">et væsentligt skridt </w:t>
      </w:r>
      <w:r w:rsidR="00AF0186" w:rsidRPr="007D27C7">
        <w:rPr>
          <w:rFonts w:ascii="Arial" w:hAnsi="Arial" w:cs="Arial"/>
          <w:sz w:val="24"/>
          <w:szCs w:val="24"/>
        </w:rPr>
        <w:t>videre</w:t>
      </w:r>
      <w:r w:rsidR="001E5BB2" w:rsidRPr="007D27C7">
        <w:rPr>
          <w:rFonts w:ascii="Arial" w:hAnsi="Arial" w:cs="Arial"/>
          <w:sz w:val="24"/>
          <w:szCs w:val="24"/>
        </w:rPr>
        <w:t>.</w:t>
      </w:r>
      <w:r w:rsidR="001E5BB2" w:rsidRPr="007D27C7">
        <w:rPr>
          <w:rStyle w:val="FootnoteReference"/>
          <w:rFonts w:ascii="Arial" w:hAnsi="Arial" w:cs="Arial"/>
          <w:sz w:val="24"/>
          <w:szCs w:val="24"/>
        </w:rPr>
        <w:footnoteReference w:id="1"/>
      </w:r>
    </w:p>
    <w:p w:rsidR="001F32DD" w:rsidRPr="007D27C7" w:rsidRDefault="009E0F25" w:rsidP="002F0F0A">
      <w:pPr>
        <w:rPr>
          <w:rFonts w:ascii="Arial" w:hAnsi="Arial" w:cs="Arial"/>
          <w:sz w:val="24"/>
          <w:szCs w:val="24"/>
        </w:rPr>
      </w:pPr>
      <w:r w:rsidRPr="007D27C7">
        <w:rPr>
          <w:rFonts w:ascii="Arial" w:hAnsi="Arial" w:cs="Arial"/>
          <w:sz w:val="24"/>
          <w:szCs w:val="24"/>
        </w:rPr>
        <w:t>En doktorafhandling kan bestå af en afhandling eller flere afhandlinger, der er beslægtede i emnekreds eller metode. Består en doktorafhandling af flere afhandlinger</w:t>
      </w:r>
      <w:r w:rsidR="001E5BB2" w:rsidRPr="007D27C7">
        <w:rPr>
          <w:rFonts w:ascii="Arial" w:hAnsi="Arial" w:cs="Arial"/>
          <w:sz w:val="24"/>
          <w:szCs w:val="24"/>
        </w:rPr>
        <w:t xml:space="preserve"> (artikler)</w:t>
      </w:r>
      <w:r w:rsidRPr="007D27C7">
        <w:rPr>
          <w:rFonts w:ascii="Arial" w:hAnsi="Arial" w:cs="Arial"/>
          <w:sz w:val="24"/>
          <w:szCs w:val="24"/>
        </w:rPr>
        <w:t>, skal der tillige indgå en sammenfattende redegørelse for de forskningsresultater, forfatteren mener at have opnået.</w:t>
      </w:r>
      <w:r w:rsidR="00A43294" w:rsidRPr="007D27C7">
        <w:rPr>
          <w:rFonts w:ascii="Arial" w:hAnsi="Arial" w:cs="Arial"/>
          <w:sz w:val="24"/>
          <w:szCs w:val="24"/>
        </w:rPr>
        <w:t xml:space="preserve"> </w:t>
      </w:r>
      <w:r w:rsidR="008D3B77" w:rsidRPr="007D27C7">
        <w:rPr>
          <w:rFonts w:ascii="Arial" w:hAnsi="Arial" w:cs="Arial"/>
          <w:sz w:val="24"/>
          <w:szCs w:val="24"/>
        </w:rPr>
        <w:t xml:space="preserve"> </w:t>
      </w:r>
      <w:r w:rsidR="001F32DD" w:rsidRPr="007D27C7">
        <w:rPr>
          <w:rFonts w:ascii="Arial" w:hAnsi="Arial" w:cs="Arial"/>
          <w:sz w:val="24"/>
          <w:szCs w:val="24"/>
        </w:rPr>
        <w:t>Alt materiale, der indleveres som del af en doktor</w:t>
      </w:r>
      <w:r w:rsidR="00BF47EF" w:rsidRPr="007D27C7">
        <w:rPr>
          <w:rFonts w:ascii="Arial" w:hAnsi="Arial" w:cs="Arial"/>
          <w:sz w:val="24"/>
          <w:szCs w:val="24"/>
        </w:rPr>
        <w:t>afhandling</w:t>
      </w:r>
      <w:r w:rsidR="001F32DD" w:rsidRPr="007D27C7">
        <w:rPr>
          <w:rFonts w:ascii="Arial" w:hAnsi="Arial" w:cs="Arial"/>
          <w:sz w:val="24"/>
          <w:szCs w:val="24"/>
        </w:rPr>
        <w:t xml:space="preserve">, vurderes på lige fod. Der skelnes derfor ikke mellem selve </w:t>
      </w:r>
      <w:r w:rsidR="00BF47EF" w:rsidRPr="007D27C7">
        <w:rPr>
          <w:rFonts w:ascii="Arial" w:hAnsi="Arial" w:cs="Arial"/>
          <w:sz w:val="24"/>
          <w:szCs w:val="24"/>
        </w:rPr>
        <w:t>afhandlingen og</w:t>
      </w:r>
      <w:r w:rsidR="001F32DD" w:rsidRPr="007D27C7">
        <w:rPr>
          <w:rFonts w:ascii="Arial" w:hAnsi="Arial" w:cs="Arial"/>
          <w:sz w:val="24"/>
          <w:szCs w:val="24"/>
        </w:rPr>
        <w:t xml:space="preserve"> eventuelt ”supplerende baggrundmateriale”. </w:t>
      </w:r>
    </w:p>
    <w:p w:rsidR="009E0F25" w:rsidRPr="007D27C7" w:rsidRDefault="008D3B77" w:rsidP="002F0F0A">
      <w:pPr>
        <w:rPr>
          <w:rFonts w:ascii="Arial" w:hAnsi="Arial" w:cs="Arial"/>
          <w:sz w:val="24"/>
          <w:szCs w:val="24"/>
        </w:rPr>
      </w:pPr>
      <w:r w:rsidRPr="007D27C7">
        <w:rPr>
          <w:rFonts w:ascii="Arial" w:hAnsi="Arial" w:cs="Arial"/>
          <w:sz w:val="24"/>
          <w:szCs w:val="24"/>
        </w:rPr>
        <w:t>Ønsker du at indlevere en monografi, kan du læse mere om de særlige k</w:t>
      </w:r>
      <w:r w:rsidR="007745A3" w:rsidRPr="007D27C7">
        <w:rPr>
          <w:rFonts w:ascii="Arial" w:hAnsi="Arial" w:cs="Arial"/>
          <w:sz w:val="24"/>
          <w:szCs w:val="24"/>
        </w:rPr>
        <w:t>rav</w:t>
      </w:r>
      <w:r w:rsidR="00B74222">
        <w:rPr>
          <w:rFonts w:ascii="Arial" w:hAnsi="Arial" w:cs="Arial"/>
          <w:sz w:val="24"/>
          <w:szCs w:val="24"/>
        </w:rPr>
        <w:t xml:space="preserve"> til monografiens udformning i </w:t>
      </w:r>
      <w:hyperlink r:id="rId8" w:history="1">
        <w:r w:rsidR="00B74222" w:rsidRPr="00B74222">
          <w:rPr>
            <w:rStyle w:val="Hyperlink"/>
            <w:rFonts w:ascii="Arial" w:hAnsi="Arial" w:cs="Arial"/>
            <w:sz w:val="24"/>
            <w:szCs w:val="24"/>
          </w:rPr>
          <w:t>Retningslinierne</w:t>
        </w:r>
      </w:hyperlink>
      <w:r w:rsidR="00B74222">
        <w:rPr>
          <w:rFonts w:ascii="Arial" w:hAnsi="Arial" w:cs="Arial"/>
          <w:sz w:val="24"/>
          <w:szCs w:val="24"/>
        </w:rPr>
        <w:t>.</w:t>
      </w:r>
    </w:p>
    <w:p w:rsidR="00DF4523" w:rsidRPr="007D27C7" w:rsidRDefault="007D27C7" w:rsidP="002F0F0A">
      <w:pPr>
        <w:rPr>
          <w:rFonts w:ascii="Arial" w:hAnsi="Arial" w:cs="Arial"/>
          <w:sz w:val="24"/>
          <w:szCs w:val="24"/>
        </w:rPr>
      </w:pPr>
      <w:r w:rsidRPr="007D27C7">
        <w:rPr>
          <w:rFonts w:ascii="Arial" w:hAnsi="Arial" w:cs="Arial"/>
          <w:b/>
          <w:sz w:val="24"/>
          <w:szCs w:val="24"/>
        </w:rPr>
        <w:t xml:space="preserve">II. </w:t>
      </w:r>
      <w:r w:rsidR="00C4460C" w:rsidRPr="007D27C7">
        <w:rPr>
          <w:rFonts w:ascii="Arial" w:hAnsi="Arial" w:cs="Arial"/>
          <w:b/>
          <w:sz w:val="24"/>
          <w:szCs w:val="24"/>
        </w:rPr>
        <w:t>Hvem kan indlevere en doktorafhandling?</w:t>
      </w:r>
      <w:r w:rsidRPr="007D27C7">
        <w:rPr>
          <w:rFonts w:ascii="Arial" w:hAnsi="Arial" w:cs="Arial"/>
          <w:b/>
          <w:sz w:val="24"/>
          <w:szCs w:val="24"/>
        </w:rPr>
        <w:br/>
      </w:r>
      <w:r w:rsidR="001D19FE" w:rsidRPr="007D27C7">
        <w:rPr>
          <w:rFonts w:ascii="Arial" w:hAnsi="Arial" w:cs="Arial"/>
          <w:sz w:val="24"/>
          <w:szCs w:val="24"/>
        </w:rPr>
        <w:t>Personer</w:t>
      </w:r>
      <w:r w:rsidR="000232A2" w:rsidRPr="007D27C7">
        <w:rPr>
          <w:rFonts w:ascii="Arial" w:hAnsi="Arial" w:cs="Arial"/>
          <w:sz w:val="24"/>
          <w:szCs w:val="24"/>
        </w:rPr>
        <w:t>,</w:t>
      </w:r>
      <w:r w:rsidR="001D19FE" w:rsidRPr="007D27C7">
        <w:rPr>
          <w:rFonts w:ascii="Arial" w:hAnsi="Arial" w:cs="Arial"/>
          <w:sz w:val="24"/>
          <w:szCs w:val="24"/>
        </w:rPr>
        <w:t xml:space="preserve"> der har erhvervet en kandidatgrad eller en ph.d. grad indenfor det nærmest vedkommende fagområde</w:t>
      </w:r>
      <w:r w:rsidR="000232A2" w:rsidRPr="007D27C7">
        <w:rPr>
          <w:rFonts w:ascii="Arial" w:hAnsi="Arial" w:cs="Arial"/>
          <w:sz w:val="24"/>
          <w:szCs w:val="24"/>
        </w:rPr>
        <w:t>,</w:t>
      </w:r>
      <w:r w:rsidR="001D19FE" w:rsidRPr="007D27C7">
        <w:rPr>
          <w:rFonts w:ascii="Arial" w:hAnsi="Arial" w:cs="Arial"/>
          <w:sz w:val="24"/>
          <w:szCs w:val="24"/>
        </w:rPr>
        <w:t xml:space="preserve"> har ret til at indlevere en doktorafhandling til bedømmelse. Fakultetet kan dog tillade andre med kandidatgrader eller ph.d. grader indenfor andre fagområder</w:t>
      </w:r>
      <w:r w:rsidR="001E5BB2" w:rsidRPr="007D27C7">
        <w:rPr>
          <w:rFonts w:ascii="Arial" w:hAnsi="Arial" w:cs="Arial"/>
          <w:sz w:val="24"/>
          <w:szCs w:val="24"/>
        </w:rPr>
        <w:t xml:space="preserve"> at indlevere en afhandling</w:t>
      </w:r>
      <w:r w:rsidR="001D19FE" w:rsidRPr="007D27C7">
        <w:rPr>
          <w:rFonts w:ascii="Arial" w:hAnsi="Arial" w:cs="Arial"/>
          <w:sz w:val="24"/>
          <w:szCs w:val="24"/>
        </w:rPr>
        <w:t>.</w:t>
      </w:r>
      <w:r w:rsidR="00DF4523" w:rsidRPr="007D27C7">
        <w:rPr>
          <w:rFonts w:ascii="Arial" w:hAnsi="Arial" w:cs="Arial"/>
          <w:sz w:val="24"/>
          <w:szCs w:val="24"/>
        </w:rPr>
        <w:t xml:space="preserve"> Til brug for fakultetets behandling af sagen skal følgende oplysninger forel</w:t>
      </w:r>
      <w:r w:rsidR="00D06A3A">
        <w:rPr>
          <w:rFonts w:ascii="Arial" w:hAnsi="Arial" w:cs="Arial"/>
          <w:sz w:val="24"/>
          <w:szCs w:val="24"/>
        </w:rPr>
        <w:t>i</w:t>
      </w:r>
      <w:r w:rsidR="00DF4523" w:rsidRPr="007D27C7">
        <w:rPr>
          <w:rFonts w:ascii="Arial" w:hAnsi="Arial" w:cs="Arial"/>
          <w:sz w:val="24"/>
          <w:szCs w:val="24"/>
        </w:rPr>
        <w:t>gge</w:t>
      </w:r>
      <w:r w:rsidR="007745A3" w:rsidRPr="007D27C7">
        <w:rPr>
          <w:rFonts w:ascii="Arial" w:hAnsi="Arial" w:cs="Arial"/>
          <w:sz w:val="24"/>
          <w:szCs w:val="24"/>
        </w:rPr>
        <w:t xml:space="preserve"> sammen med afhandlingen</w:t>
      </w:r>
      <w:r w:rsidR="00DF4523" w:rsidRPr="007D27C7">
        <w:rPr>
          <w:rFonts w:ascii="Arial" w:hAnsi="Arial" w:cs="Arial"/>
          <w:sz w:val="24"/>
          <w:szCs w:val="24"/>
        </w:rPr>
        <w:t>:</w:t>
      </w:r>
    </w:p>
    <w:p w:rsidR="00DF4523" w:rsidRPr="007D27C7" w:rsidRDefault="00DF4523" w:rsidP="002F0F0A">
      <w:pPr>
        <w:pStyle w:val="ListParagraph"/>
        <w:numPr>
          <w:ilvl w:val="0"/>
          <w:numId w:val="4"/>
        </w:numPr>
        <w:rPr>
          <w:rFonts w:ascii="Arial" w:hAnsi="Arial" w:cs="Arial"/>
          <w:sz w:val="24"/>
          <w:szCs w:val="24"/>
        </w:rPr>
      </w:pPr>
      <w:r w:rsidRPr="007D27C7">
        <w:rPr>
          <w:rFonts w:ascii="Arial" w:hAnsi="Arial" w:cs="Arial"/>
          <w:sz w:val="24"/>
          <w:szCs w:val="24"/>
        </w:rPr>
        <w:t xml:space="preserve">en redegørelse for </w:t>
      </w:r>
      <w:r w:rsidR="00B6325C" w:rsidRPr="007D27C7">
        <w:rPr>
          <w:rFonts w:ascii="Arial" w:hAnsi="Arial" w:cs="Arial"/>
          <w:sz w:val="24"/>
          <w:szCs w:val="24"/>
        </w:rPr>
        <w:t xml:space="preserve">forfatterens </w:t>
      </w:r>
      <w:r w:rsidRPr="007D27C7">
        <w:rPr>
          <w:rFonts w:ascii="Arial" w:hAnsi="Arial" w:cs="Arial"/>
          <w:sz w:val="24"/>
          <w:szCs w:val="24"/>
        </w:rPr>
        <w:t xml:space="preserve">karriereforløb med særlig henblik på studie- og erhvervsmæssige erfaringer af betydning for det pågældende videnskabelige arbejde. </w:t>
      </w:r>
    </w:p>
    <w:p w:rsidR="00AE3F30" w:rsidRPr="007D27C7" w:rsidRDefault="00AE3F30" w:rsidP="002F0F0A">
      <w:pPr>
        <w:pStyle w:val="ListParagraph"/>
        <w:numPr>
          <w:ilvl w:val="0"/>
          <w:numId w:val="4"/>
        </w:numPr>
        <w:rPr>
          <w:rFonts w:ascii="Arial" w:hAnsi="Arial" w:cs="Arial"/>
          <w:sz w:val="24"/>
          <w:szCs w:val="24"/>
        </w:rPr>
      </w:pPr>
      <w:r w:rsidRPr="007D27C7">
        <w:rPr>
          <w:rFonts w:ascii="Arial" w:hAnsi="Arial" w:cs="Arial"/>
          <w:sz w:val="24"/>
          <w:szCs w:val="24"/>
        </w:rPr>
        <w:t>Har ansøgeren tidligere udarbejdet videnskabelige afhandlinger eller artikler, bør den pågældende opfordres til at stille et eksemplar af disse værker til disposition for fakultetet.</w:t>
      </w:r>
    </w:p>
    <w:p w:rsidR="000245F2" w:rsidRPr="007D27C7" w:rsidRDefault="000245F2" w:rsidP="002F0F0A">
      <w:pPr>
        <w:pStyle w:val="ListParagraph"/>
        <w:numPr>
          <w:ilvl w:val="0"/>
          <w:numId w:val="4"/>
        </w:numPr>
        <w:rPr>
          <w:rFonts w:ascii="Arial" w:hAnsi="Arial" w:cs="Arial"/>
          <w:sz w:val="24"/>
          <w:szCs w:val="24"/>
        </w:rPr>
      </w:pPr>
      <w:r w:rsidRPr="007D27C7">
        <w:rPr>
          <w:rFonts w:ascii="Arial" w:hAnsi="Arial" w:cs="Arial"/>
          <w:sz w:val="24"/>
          <w:szCs w:val="24"/>
        </w:rPr>
        <w:t>Såfremt den, der indleverer en afhandling, har gennemført sin uddannelse i udlandet, bør det foreligge oplyst, om der er nogen særlig begrundelse for, at afhandlingen bedømmes her i landet og ikke i det land, hvor den pågældende har fået sin uddannelse. Som eksempler på sådanne særlige forhold, der kan begrunde, at afhandlingen tages under bedømmelse her i landet, kan nævnes følgende:</w:t>
      </w:r>
    </w:p>
    <w:p w:rsidR="000245F2" w:rsidRPr="007D27C7" w:rsidRDefault="000245F2" w:rsidP="002F0F0A">
      <w:pPr>
        <w:pStyle w:val="ListParagraph"/>
        <w:numPr>
          <w:ilvl w:val="0"/>
          <w:numId w:val="13"/>
        </w:numPr>
        <w:rPr>
          <w:rFonts w:ascii="Arial" w:hAnsi="Arial" w:cs="Arial"/>
          <w:sz w:val="24"/>
          <w:szCs w:val="24"/>
        </w:rPr>
      </w:pPr>
      <w:r w:rsidRPr="007D27C7">
        <w:rPr>
          <w:rFonts w:ascii="Arial" w:hAnsi="Arial" w:cs="Arial"/>
          <w:sz w:val="24"/>
          <w:szCs w:val="24"/>
        </w:rPr>
        <w:t>Personlige grunde: Den pågældende er dansk statsborger, er af dansk oprindelse, er dansk gift eller har bopæl her i landet.</w:t>
      </w:r>
    </w:p>
    <w:p w:rsidR="00AE3F30" w:rsidRPr="007D27C7" w:rsidRDefault="000245F2" w:rsidP="002F0F0A">
      <w:pPr>
        <w:pStyle w:val="ListParagraph"/>
        <w:numPr>
          <w:ilvl w:val="0"/>
          <w:numId w:val="13"/>
        </w:numPr>
        <w:rPr>
          <w:rFonts w:ascii="Arial" w:hAnsi="Arial" w:cs="Arial"/>
          <w:sz w:val="24"/>
          <w:szCs w:val="24"/>
        </w:rPr>
      </w:pPr>
      <w:r w:rsidRPr="007D27C7">
        <w:rPr>
          <w:rFonts w:ascii="Arial" w:hAnsi="Arial" w:cs="Arial"/>
          <w:sz w:val="24"/>
          <w:szCs w:val="24"/>
        </w:rPr>
        <w:lastRenderedPageBreak/>
        <w:t xml:space="preserve">Videnskabelige grunde: Emnet for afhandlingen vedrører danske forhold eller har særlig forskningsmæssig interesse for Danmark, emnet er i særlig grad blevet dyrket af danske videnskabsmænd, eller at den pågældende under udarbejdelsen har haft et nært samarbejde med danske videnskabelige institutioner.   </w:t>
      </w:r>
    </w:p>
    <w:p w:rsidR="00DF4523" w:rsidRPr="007D27C7" w:rsidRDefault="00DF4523" w:rsidP="002F0F0A">
      <w:pPr>
        <w:rPr>
          <w:rFonts w:ascii="Arial" w:hAnsi="Arial" w:cs="Arial"/>
          <w:sz w:val="24"/>
          <w:szCs w:val="24"/>
        </w:rPr>
      </w:pPr>
      <w:r w:rsidRPr="007D27C7">
        <w:rPr>
          <w:rFonts w:ascii="Arial" w:hAnsi="Arial" w:cs="Arial"/>
          <w:sz w:val="24"/>
          <w:szCs w:val="24"/>
        </w:rPr>
        <w:t>Fakultetet k</w:t>
      </w:r>
      <w:r w:rsidR="008163CE" w:rsidRPr="007D27C7">
        <w:rPr>
          <w:rFonts w:ascii="Arial" w:hAnsi="Arial" w:cs="Arial"/>
          <w:sz w:val="24"/>
          <w:szCs w:val="24"/>
        </w:rPr>
        <w:t>an i tvivls</w:t>
      </w:r>
      <w:r w:rsidR="003D2A6F" w:rsidRPr="007D27C7">
        <w:rPr>
          <w:rFonts w:ascii="Arial" w:hAnsi="Arial" w:cs="Arial"/>
          <w:sz w:val="24"/>
          <w:szCs w:val="24"/>
        </w:rPr>
        <w:t>tilfælde</w:t>
      </w:r>
      <w:r w:rsidR="008163CE" w:rsidRPr="007D27C7">
        <w:rPr>
          <w:rFonts w:ascii="Arial" w:hAnsi="Arial" w:cs="Arial"/>
          <w:sz w:val="24"/>
          <w:szCs w:val="24"/>
        </w:rPr>
        <w:t xml:space="preserve"> bede </w:t>
      </w:r>
      <w:r w:rsidRPr="007D27C7">
        <w:rPr>
          <w:rFonts w:ascii="Arial" w:hAnsi="Arial" w:cs="Arial"/>
          <w:sz w:val="24"/>
          <w:szCs w:val="24"/>
        </w:rPr>
        <w:t xml:space="preserve">forfatteren </w:t>
      </w:r>
      <w:r w:rsidR="008163CE" w:rsidRPr="007D27C7">
        <w:rPr>
          <w:rFonts w:ascii="Arial" w:hAnsi="Arial" w:cs="Arial"/>
          <w:sz w:val="24"/>
          <w:szCs w:val="24"/>
        </w:rPr>
        <w:t>om at indsende</w:t>
      </w:r>
      <w:r w:rsidRPr="007D27C7">
        <w:rPr>
          <w:rFonts w:ascii="Arial" w:hAnsi="Arial" w:cs="Arial"/>
          <w:sz w:val="24"/>
          <w:szCs w:val="24"/>
        </w:rPr>
        <w:t xml:space="preserve"> tidligere udarbejdede videnskabelige afhandlinger eller artikler.</w:t>
      </w:r>
    </w:p>
    <w:p w:rsidR="000232A2" w:rsidRPr="007D27C7" w:rsidRDefault="007D27C7" w:rsidP="002F0F0A">
      <w:pPr>
        <w:pStyle w:val="BodyText"/>
        <w:rPr>
          <w:rFonts w:ascii="Arial" w:hAnsi="Arial" w:cs="Arial"/>
          <w:b/>
        </w:rPr>
      </w:pPr>
      <w:r w:rsidRPr="007D27C7">
        <w:rPr>
          <w:rFonts w:ascii="Arial" w:hAnsi="Arial" w:cs="Arial"/>
          <w:b/>
        </w:rPr>
        <w:t xml:space="preserve">III. </w:t>
      </w:r>
      <w:r w:rsidR="000232A2" w:rsidRPr="007D27C7">
        <w:rPr>
          <w:rFonts w:ascii="Arial" w:hAnsi="Arial" w:cs="Arial"/>
          <w:b/>
        </w:rPr>
        <w:t>Afhandlingen</w:t>
      </w:r>
    </w:p>
    <w:p w:rsidR="00913A5D" w:rsidRPr="007D27C7" w:rsidRDefault="007D27C7" w:rsidP="002F0F0A">
      <w:pPr>
        <w:pStyle w:val="BodyText"/>
        <w:rPr>
          <w:rFonts w:ascii="Arial" w:hAnsi="Arial" w:cs="Arial"/>
        </w:rPr>
      </w:pPr>
      <w:r w:rsidRPr="007D27C7">
        <w:rPr>
          <w:rFonts w:ascii="Arial" w:hAnsi="Arial" w:cs="Arial"/>
          <w:i/>
        </w:rPr>
        <w:t xml:space="preserve">III.1. </w:t>
      </w:r>
      <w:r w:rsidR="007745A3" w:rsidRPr="007D27C7">
        <w:rPr>
          <w:rFonts w:ascii="Arial" w:hAnsi="Arial" w:cs="Arial"/>
          <w:i/>
        </w:rPr>
        <w:t>Rammer</w:t>
      </w:r>
      <w:r w:rsidRPr="007D27C7">
        <w:rPr>
          <w:rFonts w:ascii="Arial" w:hAnsi="Arial" w:cs="Arial"/>
          <w:i/>
        </w:rPr>
        <w:br/>
      </w:r>
      <w:r w:rsidR="00913A5D" w:rsidRPr="007D27C7">
        <w:rPr>
          <w:rFonts w:ascii="Arial" w:hAnsi="Arial" w:cs="Arial"/>
        </w:rPr>
        <w:t xml:space="preserve">Afhandlingen skal fremsendes til fakultetet (SCI-FI, Bülowsvej 17, 1870 Frederiksberg) i </w:t>
      </w:r>
      <w:r w:rsidR="00CF4DEA">
        <w:rPr>
          <w:rFonts w:ascii="Arial" w:hAnsi="Arial" w:cs="Arial"/>
        </w:rPr>
        <w:t>3</w:t>
      </w:r>
      <w:r w:rsidR="00CF4DEA" w:rsidRPr="007D27C7">
        <w:rPr>
          <w:rFonts w:ascii="Arial" w:hAnsi="Arial" w:cs="Arial"/>
        </w:rPr>
        <w:t xml:space="preserve"> </w:t>
      </w:r>
      <w:r w:rsidR="00913A5D" w:rsidRPr="007D27C7">
        <w:rPr>
          <w:rFonts w:ascii="Arial" w:hAnsi="Arial" w:cs="Arial"/>
        </w:rPr>
        <w:t xml:space="preserve">eksemplarer </w:t>
      </w:r>
      <w:r w:rsidR="00CF4DEA">
        <w:rPr>
          <w:rFonts w:ascii="Arial" w:hAnsi="Arial" w:cs="Arial"/>
        </w:rPr>
        <w:t>eller</w:t>
      </w:r>
      <w:r w:rsidR="00A719AF" w:rsidRPr="007D27C7">
        <w:rPr>
          <w:rFonts w:ascii="Arial" w:hAnsi="Arial" w:cs="Arial"/>
        </w:rPr>
        <w:t xml:space="preserve"> som pdf-fil(er) til SCI-FI@science.ku.dk</w:t>
      </w:r>
      <w:r w:rsidR="00913A5D" w:rsidRPr="007D27C7">
        <w:rPr>
          <w:rFonts w:ascii="Arial" w:hAnsi="Arial" w:cs="Arial"/>
        </w:rPr>
        <w:t xml:space="preserve">. Afhandlingen skal </w:t>
      </w:r>
      <w:r w:rsidR="00374543" w:rsidRPr="007D27C7">
        <w:rPr>
          <w:rFonts w:ascii="Arial" w:hAnsi="Arial" w:cs="Arial"/>
        </w:rPr>
        <w:t>vedlægges:</w:t>
      </w:r>
      <w:r w:rsidR="00913A5D" w:rsidRPr="007D27C7">
        <w:rPr>
          <w:rFonts w:ascii="Arial" w:hAnsi="Arial" w:cs="Arial"/>
        </w:rPr>
        <w:t xml:space="preserve"> </w:t>
      </w:r>
    </w:p>
    <w:p w:rsidR="00A719AF" w:rsidRPr="007D27C7" w:rsidRDefault="00913A5D" w:rsidP="002F0F0A">
      <w:pPr>
        <w:shd w:val="clear" w:color="auto" w:fill="FFFFFF"/>
        <w:spacing w:after="0" w:line="360" w:lineRule="atLeast"/>
        <w:rPr>
          <w:rFonts w:ascii="Arial" w:hAnsi="Arial" w:cs="Arial"/>
          <w:sz w:val="24"/>
          <w:szCs w:val="24"/>
          <w:lang w:eastAsia="da-DK"/>
        </w:rPr>
      </w:pPr>
      <w:r w:rsidRPr="007D27C7">
        <w:rPr>
          <w:rFonts w:ascii="Arial" w:hAnsi="Arial" w:cs="Arial"/>
          <w:sz w:val="24"/>
          <w:szCs w:val="24"/>
        </w:rPr>
        <w:t>- Titel (grad), navn, adr</w:t>
      </w:r>
      <w:r w:rsidR="00374543" w:rsidRPr="007D27C7">
        <w:rPr>
          <w:rFonts w:ascii="Arial" w:hAnsi="Arial" w:cs="Arial"/>
          <w:sz w:val="24"/>
          <w:szCs w:val="24"/>
        </w:rPr>
        <w:t>esse (herunder privatadresse) og øvrige kontaktoplysninger</w:t>
      </w:r>
      <w:r w:rsidR="00374543" w:rsidRPr="007D27C7">
        <w:rPr>
          <w:rFonts w:ascii="Arial" w:hAnsi="Arial" w:cs="Arial"/>
          <w:sz w:val="24"/>
          <w:szCs w:val="24"/>
        </w:rPr>
        <w:br/>
      </w:r>
      <w:r w:rsidRPr="007D27C7">
        <w:rPr>
          <w:rFonts w:ascii="Arial" w:hAnsi="Arial" w:cs="Arial"/>
          <w:sz w:val="24"/>
          <w:szCs w:val="24"/>
        </w:rPr>
        <w:t xml:space="preserve">- </w:t>
      </w:r>
      <w:r w:rsidR="00374543" w:rsidRPr="007D27C7">
        <w:rPr>
          <w:rFonts w:ascii="Arial" w:hAnsi="Arial" w:cs="Arial"/>
          <w:sz w:val="24"/>
          <w:szCs w:val="24"/>
        </w:rPr>
        <w:t>Dansk r</w:t>
      </w:r>
      <w:r w:rsidRPr="007D27C7">
        <w:rPr>
          <w:rFonts w:ascii="Arial" w:hAnsi="Arial" w:cs="Arial"/>
          <w:sz w:val="24"/>
          <w:szCs w:val="24"/>
        </w:rPr>
        <w:t xml:space="preserve">esume </w:t>
      </w:r>
      <w:r w:rsidR="00374543" w:rsidRPr="007D27C7">
        <w:rPr>
          <w:rFonts w:ascii="Arial" w:hAnsi="Arial" w:cs="Arial"/>
          <w:sz w:val="24"/>
          <w:szCs w:val="24"/>
        </w:rPr>
        <w:t>af afhandlingen</w:t>
      </w:r>
      <w:r w:rsidR="00374543" w:rsidRPr="007D27C7">
        <w:rPr>
          <w:rFonts w:ascii="Arial" w:hAnsi="Arial" w:cs="Arial"/>
          <w:sz w:val="24"/>
          <w:szCs w:val="24"/>
        </w:rPr>
        <w:br/>
        <w:t xml:space="preserve">- En </w:t>
      </w:r>
      <w:r w:rsidRPr="007D27C7">
        <w:rPr>
          <w:rFonts w:ascii="Arial" w:hAnsi="Arial" w:cs="Arial"/>
          <w:sz w:val="24"/>
          <w:szCs w:val="24"/>
        </w:rPr>
        <w:t>sammenfattende redegørelse</w:t>
      </w:r>
      <w:r w:rsidR="00374543" w:rsidRPr="007D27C7">
        <w:rPr>
          <w:rFonts w:ascii="Arial" w:hAnsi="Arial" w:cs="Arial"/>
          <w:sz w:val="24"/>
          <w:szCs w:val="24"/>
        </w:rPr>
        <w:t xml:space="preserve"> (se nedenfor)</w:t>
      </w:r>
      <w:r w:rsidR="00374543" w:rsidRPr="007D27C7">
        <w:rPr>
          <w:rFonts w:ascii="Arial" w:hAnsi="Arial" w:cs="Arial"/>
          <w:sz w:val="24"/>
          <w:szCs w:val="24"/>
        </w:rPr>
        <w:br/>
      </w:r>
      <w:r w:rsidRPr="007D27C7">
        <w:rPr>
          <w:rFonts w:ascii="Arial" w:hAnsi="Arial" w:cs="Arial"/>
          <w:sz w:val="24"/>
          <w:szCs w:val="24"/>
        </w:rPr>
        <w:t>- CV</w:t>
      </w:r>
      <w:r w:rsidR="00374543" w:rsidRPr="007D27C7">
        <w:rPr>
          <w:rFonts w:ascii="Arial" w:hAnsi="Arial" w:cs="Arial"/>
          <w:sz w:val="24"/>
          <w:szCs w:val="24"/>
        </w:rPr>
        <w:br/>
      </w:r>
      <w:r w:rsidRPr="007D27C7">
        <w:rPr>
          <w:rFonts w:ascii="Arial" w:hAnsi="Arial" w:cs="Arial"/>
          <w:sz w:val="24"/>
          <w:szCs w:val="24"/>
        </w:rPr>
        <w:t>- Medforfattererklæringer</w:t>
      </w:r>
      <w:r w:rsidR="00374543" w:rsidRPr="007D27C7">
        <w:rPr>
          <w:rFonts w:ascii="Arial" w:hAnsi="Arial" w:cs="Arial"/>
          <w:sz w:val="24"/>
          <w:szCs w:val="24"/>
        </w:rPr>
        <w:br/>
      </w:r>
      <w:r w:rsidRPr="007D27C7">
        <w:rPr>
          <w:rFonts w:ascii="Arial" w:hAnsi="Arial" w:cs="Arial"/>
          <w:sz w:val="24"/>
          <w:szCs w:val="24"/>
        </w:rPr>
        <w:t>- Erklæring om, hvorvidt afhandlingen tidligere har været underkastet bedømmelse.</w:t>
      </w:r>
      <w:r w:rsidR="00A719AF" w:rsidRPr="007D27C7">
        <w:rPr>
          <w:rFonts w:ascii="Arial" w:hAnsi="Arial" w:cs="Arial"/>
          <w:sz w:val="24"/>
          <w:szCs w:val="24"/>
          <w:lang w:eastAsia="da-DK"/>
        </w:rPr>
        <w:t xml:space="preserve"> </w:t>
      </w:r>
    </w:p>
    <w:p w:rsidR="00A719AF" w:rsidRDefault="00A719AF" w:rsidP="002F0F0A">
      <w:pPr>
        <w:shd w:val="clear" w:color="auto" w:fill="FFFFFF"/>
        <w:spacing w:after="0" w:line="360" w:lineRule="atLeast"/>
        <w:rPr>
          <w:rFonts w:ascii="Arial" w:hAnsi="Arial" w:cs="Arial"/>
          <w:sz w:val="24"/>
          <w:szCs w:val="24"/>
          <w:lang w:eastAsia="da-DK"/>
        </w:rPr>
      </w:pPr>
      <w:r w:rsidRPr="007D27C7">
        <w:rPr>
          <w:rFonts w:ascii="Arial" w:hAnsi="Arial" w:cs="Arial"/>
          <w:sz w:val="24"/>
          <w:szCs w:val="24"/>
          <w:lang w:eastAsia="da-DK"/>
        </w:rPr>
        <w:t>- Liste over artikler</w:t>
      </w:r>
    </w:p>
    <w:p w:rsidR="00E70AC5" w:rsidRPr="007D27C7" w:rsidRDefault="00E70AC5" w:rsidP="00E70AC5">
      <w:pPr>
        <w:shd w:val="clear" w:color="auto" w:fill="FFFFFF"/>
        <w:spacing w:after="0" w:line="360" w:lineRule="atLeast"/>
        <w:ind w:left="142" w:hanging="142"/>
        <w:rPr>
          <w:rFonts w:ascii="Arial" w:hAnsi="Arial" w:cs="Arial"/>
          <w:sz w:val="24"/>
          <w:szCs w:val="24"/>
          <w:lang w:eastAsia="da-DK"/>
        </w:rPr>
      </w:pPr>
      <w:r>
        <w:rPr>
          <w:rFonts w:ascii="Arial" w:hAnsi="Arial" w:cs="Arial"/>
          <w:sz w:val="24"/>
          <w:szCs w:val="24"/>
          <w:lang w:eastAsia="da-DK"/>
        </w:rPr>
        <w:t xml:space="preserve">- Forslag til medlemmer af bedømmelsesudvalget, herunder CV og publikationslister for de foreslåede personer. </w:t>
      </w:r>
    </w:p>
    <w:p w:rsidR="00A719AF" w:rsidRDefault="00A719AF" w:rsidP="002F0F0A">
      <w:pPr>
        <w:shd w:val="clear" w:color="auto" w:fill="FFFFFF"/>
        <w:spacing w:after="0" w:line="360" w:lineRule="atLeast"/>
        <w:rPr>
          <w:lang w:eastAsia="da-DK"/>
        </w:rPr>
      </w:pPr>
    </w:p>
    <w:p w:rsidR="00281BB9" w:rsidRPr="007D27C7" w:rsidRDefault="007D27C7" w:rsidP="002F0F0A">
      <w:pPr>
        <w:pStyle w:val="BodyText"/>
        <w:rPr>
          <w:rFonts w:ascii="Arial" w:hAnsi="Arial" w:cs="Arial"/>
        </w:rPr>
      </w:pPr>
      <w:r w:rsidRPr="007D27C7">
        <w:rPr>
          <w:rFonts w:ascii="Arial" w:hAnsi="Arial" w:cs="Arial"/>
          <w:i/>
        </w:rPr>
        <w:t xml:space="preserve">III.2. </w:t>
      </w:r>
      <w:r w:rsidR="007830E3" w:rsidRPr="007D27C7">
        <w:rPr>
          <w:rFonts w:ascii="Arial" w:hAnsi="Arial" w:cs="Arial"/>
          <w:i/>
        </w:rPr>
        <w:t xml:space="preserve">Tidligere </w:t>
      </w:r>
      <w:r w:rsidR="002F5DEE" w:rsidRPr="007D27C7">
        <w:rPr>
          <w:rFonts w:ascii="Arial" w:hAnsi="Arial" w:cs="Arial"/>
          <w:i/>
        </w:rPr>
        <w:t>bedømte</w:t>
      </w:r>
      <w:r w:rsidR="007830E3" w:rsidRPr="007D27C7">
        <w:rPr>
          <w:rFonts w:ascii="Arial" w:hAnsi="Arial" w:cs="Arial"/>
          <w:i/>
        </w:rPr>
        <w:t xml:space="preserve"> afhandlinger</w:t>
      </w:r>
      <w:r w:rsidR="00AA01B9" w:rsidRPr="007D27C7">
        <w:rPr>
          <w:rFonts w:ascii="Arial" w:hAnsi="Arial" w:cs="Arial"/>
          <w:i/>
        </w:rPr>
        <w:t xml:space="preserve"> (genindleveringer)</w:t>
      </w:r>
      <w:r w:rsidRPr="007D27C7">
        <w:rPr>
          <w:rFonts w:ascii="Arial" w:hAnsi="Arial" w:cs="Arial"/>
          <w:i/>
        </w:rPr>
        <w:br/>
      </w:r>
      <w:r w:rsidR="007830E3" w:rsidRPr="007D27C7">
        <w:rPr>
          <w:rFonts w:ascii="Arial" w:hAnsi="Arial" w:cs="Arial"/>
        </w:rPr>
        <w:t>Såfremt en afhandling tidligere har været underkastet bedømmelse med henblik på erhvervelse af doktorgraden</w:t>
      </w:r>
      <w:r w:rsidR="00281BB9" w:rsidRPr="007D27C7">
        <w:rPr>
          <w:rFonts w:ascii="Arial" w:hAnsi="Arial" w:cs="Arial"/>
        </w:rPr>
        <w:t xml:space="preserve"> ved en højere uddannelsesinstitution uden</w:t>
      </w:r>
      <w:r w:rsidR="00792036" w:rsidRPr="007D27C7">
        <w:rPr>
          <w:rFonts w:ascii="Arial" w:hAnsi="Arial" w:cs="Arial"/>
        </w:rPr>
        <w:t>,</w:t>
      </w:r>
      <w:r w:rsidR="00281BB9" w:rsidRPr="007D27C7">
        <w:rPr>
          <w:rFonts w:ascii="Arial" w:hAnsi="Arial" w:cs="Arial"/>
        </w:rPr>
        <w:t xml:space="preserve"> at graden er blevet tildelt</w:t>
      </w:r>
      <w:r w:rsidR="007830E3" w:rsidRPr="007D27C7">
        <w:rPr>
          <w:rFonts w:ascii="Arial" w:hAnsi="Arial" w:cs="Arial"/>
        </w:rPr>
        <w:t xml:space="preserve">, </w:t>
      </w:r>
      <w:r w:rsidR="0005007A" w:rsidRPr="007D27C7">
        <w:rPr>
          <w:rFonts w:ascii="Arial" w:hAnsi="Arial" w:cs="Arial"/>
        </w:rPr>
        <w:t>har forfatteren pligt til at oplyse herom ved indleveringen. F</w:t>
      </w:r>
      <w:r w:rsidR="007830E3" w:rsidRPr="007D27C7">
        <w:rPr>
          <w:rFonts w:ascii="Arial" w:hAnsi="Arial" w:cs="Arial"/>
        </w:rPr>
        <w:t xml:space="preserve">akultetet </w:t>
      </w:r>
      <w:r w:rsidR="0005007A" w:rsidRPr="007D27C7">
        <w:rPr>
          <w:rFonts w:ascii="Arial" w:hAnsi="Arial" w:cs="Arial"/>
        </w:rPr>
        <w:t>vil herefter</w:t>
      </w:r>
      <w:r w:rsidR="00AA01B9" w:rsidRPr="007D27C7">
        <w:rPr>
          <w:rFonts w:ascii="Arial" w:hAnsi="Arial" w:cs="Arial"/>
        </w:rPr>
        <w:t xml:space="preserve"> </w:t>
      </w:r>
      <w:r w:rsidR="007830E3" w:rsidRPr="007D27C7">
        <w:rPr>
          <w:rFonts w:ascii="Arial" w:hAnsi="Arial" w:cs="Arial"/>
        </w:rPr>
        <w:t>tage stilling til, hvorvidt den på ny kan underkastes bedømmelse.</w:t>
      </w:r>
      <w:r w:rsidR="007830E3" w:rsidRPr="007D27C7">
        <w:rPr>
          <w:rStyle w:val="FootnoteReference"/>
          <w:rFonts w:ascii="Arial" w:hAnsi="Arial" w:cs="Arial"/>
        </w:rPr>
        <w:footnoteReference w:id="2"/>
      </w:r>
      <w:r w:rsidR="0005007A" w:rsidRPr="007D27C7">
        <w:rPr>
          <w:rFonts w:ascii="Arial" w:hAnsi="Arial" w:cs="Arial"/>
        </w:rPr>
        <w:t xml:space="preserve"> </w:t>
      </w:r>
      <w:r w:rsidR="00281BB9" w:rsidRPr="007D27C7">
        <w:rPr>
          <w:rFonts w:ascii="Arial" w:hAnsi="Arial" w:cs="Arial"/>
        </w:rPr>
        <w:t xml:space="preserve">Til brug for sagsbehandlingen skal forfatteren indsende følgende: </w:t>
      </w:r>
    </w:p>
    <w:p w:rsidR="00281BB9" w:rsidRPr="007D27C7" w:rsidRDefault="00374543" w:rsidP="002F0F0A">
      <w:pPr>
        <w:pStyle w:val="ListParagraph"/>
        <w:numPr>
          <w:ilvl w:val="0"/>
          <w:numId w:val="4"/>
        </w:numPr>
        <w:rPr>
          <w:rFonts w:ascii="Arial" w:hAnsi="Arial" w:cs="Arial"/>
          <w:sz w:val="24"/>
          <w:szCs w:val="24"/>
        </w:rPr>
      </w:pPr>
      <w:r w:rsidRPr="007D27C7">
        <w:rPr>
          <w:rFonts w:ascii="Arial" w:hAnsi="Arial" w:cs="Arial"/>
          <w:sz w:val="24"/>
          <w:szCs w:val="24"/>
        </w:rPr>
        <w:t xml:space="preserve">begrundet </w:t>
      </w:r>
      <w:r w:rsidR="00281BB9" w:rsidRPr="007D27C7">
        <w:rPr>
          <w:rFonts w:ascii="Arial" w:hAnsi="Arial" w:cs="Arial"/>
          <w:sz w:val="24"/>
          <w:szCs w:val="24"/>
        </w:rPr>
        <w:t xml:space="preserve">ansøgning, </w:t>
      </w:r>
    </w:p>
    <w:p w:rsidR="00281BB9" w:rsidRPr="007D27C7" w:rsidRDefault="00281BB9" w:rsidP="002F0F0A">
      <w:pPr>
        <w:pStyle w:val="ListParagraph"/>
        <w:numPr>
          <w:ilvl w:val="0"/>
          <w:numId w:val="4"/>
        </w:numPr>
        <w:rPr>
          <w:rFonts w:ascii="Arial" w:hAnsi="Arial" w:cs="Arial"/>
          <w:sz w:val="24"/>
          <w:szCs w:val="24"/>
        </w:rPr>
      </w:pPr>
      <w:r w:rsidRPr="007D27C7">
        <w:rPr>
          <w:rFonts w:ascii="Arial" w:hAnsi="Arial" w:cs="Arial"/>
          <w:sz w:val="24"/>
          <w:szCs w:val="24"/>
        </w:rPr>
        <w:t>redegørelse over de ændringer, der er foretaget i forhold til den oprindelige afhandling og</w:t>
      </w:r>
    </w:p>
    <w:p w:rsidR="00281BB9" w:rsidRPr="007D27C7" w:rsidRDefault="00281BB9" w:rsidP="002F0F0A">
      <w:pPr>
        <w:pStyle w:val="ListParagraph"/>
        <w:numPr>
          <w:ilvl w:val="0"/>
          <w:numId w:val="4"/>
        </w:numPr>
        <w:rPr>
          <w:rFonts w:ascii="Arial" w:hAnsi="Arial" w:cs="Arial"/>
          <w:sz w:val="24"/>
          <w:szCs w:val="24"/>
        </w:rPr>
      </w:pPr>
      <w:r w:rsidRPr="007D27C7">
        <w:rPr>
          <w:rFonts w:ascii="Arial" w:hAnsi="Arial" w:cs="Arial"/>
          <w:sz w:val="24"/>
          <w:szCs w:val="24"/>
        </w:rPr>
        <w:t>den reviderede afhandling.</w:t>
      </w:r>
    </w:p>
    <w:p w:rsidR="009E0999" w:rsidRPr="007D27C7" w:rsidRDefault="007D27C7" w:rsidP="002F0F0A">
      <w:pPr>
        <w:rPr>
          <w:rFonts w:ascii="Arial" w:hAnsi="Arial" w:cs="Arial"/>
          <w:sz w:val="24"/>
          <w:szCs w:val="24"/>
        </w:rPr>
      </w:pPr>
      <w:r w:rsidRPr="007D27C7">
        <w:rPr>
          <w:rFonts w:ascii="Arial" w:hAnsi="Arial" w:cs="Arial"/>
          <w:i/>
          <w:sz w:val="24"/>
          <w:szCs w:val="24"/>
        </w:rPr>
        <w:t xml:space="preserve">III.3. </w:t>
      </w:r>
      <w:r w:rsidR="002F5DEE" w:rsidRPr="007D27C7">
        <w:rPr>
          <w:rFonts w:ascii="Arial" w:hAnsi="Arial" w:cs="Arial"/>
          <w:i/>
          <w:sz w:val="24"/>
          <w:szCs w:val="24"/>
        </w:rPr>
        <w:t xml:space="preserve">Om </w:t>
      </w:r>
      <w:r w:rsidR="00A6749A" w:rsidRPr="007D27C7">
        <w:rPr>
          <w:rFonts w:ascii="Arial" w:hAnsi="Arial" w:cs="Arial"/>
          <w:i/>
          <w:sz w:val="24"/>
          <w:szCs w:val="24"/>
        </w:rPr>
        <w:t>p</w:t>
      </w:r>
      <w:r w:rsidR="002F5DEE" w:rsidRPr="007D27C7">
        <w:rPr>
          <w:rFonts w:ascii="Arial" w:hAnsi="Arial" w:cs="Arial"/>
          <w:i/>
          <w:sz w:val="24"/>
          <w:szCs w:val="24"/>
        </w:rPr>
        <w:t xml:space="preserve">h.d. artikler </w:t>
      </w:r>
      <w:r w:rsidR="00374543" w:rsidRPr="007D27C7">
        <w:rPr>
          <w:rFonts w:ascii="Arial" w:hAnsi="Arial" w:cs="Arial"/>
          <w:i/>
          <w:sz w:val="24"/>
          <w:szCs w:val="24"/>
        </w:rPr>
        <w:t xml:space="preserve">eller lignende </w:t>
      </w:r>
      <w:r w:rsidR="002F5DEE" w:rsidRPr="007D27C7">
        <w:rPr>
          <w:rFonts w:ascii="Arial" w:hAnsi="Arial" w:cs="Arial"/>
          <w:i/>
          <w:sz w:val="24"/>
          <w:szCs w:val="24"/>
        </w:rPr>
        <w:t xml:space="preserve">i afhandlingen </w:t>
      </w:r>
      <w:r w:rsidRPr="007D27C7">
        <w:rPr>
          <w:rFonts w:ascii="Arial" w:hAnsi="Arial" w:cs="Arial"/>
          <w:i/>
          <w:sz w:val="24"/>
          <w:szCs w:val="24"/>
        </w:rPr>
        <w:br/>
      </w:r>
      <w:r w:rsidR="0005007A" w:rsidRPr="007D27C7">
        <w:rPr>
          <w:rFonts w:ascii="Arial" w:hAnsi="Arial" w:cs="Arial"/>
          <w:sz w:val="24"/>
          <w:szCs w:val="24"/>
        </w:rPr>
        <w:t xml:space="preserve">Hvis der i afhandlingen indgår artikler eller forskningsresultater herfra, der tidligere har dannet grundlag for, at der i Danmark eller udlandet er tildelt </w:t>
      </w:r>
      <w:r w:rsidR="00374543" w:rsidRPr="007D27C7">
        <w:rPr>
          <w:rFonts w:ascii="Arial" w:hAnsi="Arial" w:cs="Arial"/>
          <w:sz w:val="24"/>
          <w:szCs w:val="24"/>
        </w:rPr>
        <w:t>forfatteren</w:t>
      </w:r>
      <w:r w:rsidR="0005007A" w:rsidRPr="007D27C7">
        <w:rPr>
          <w:rFonts w:ascii="Arial" w:hAnsi="Arial" w:cs="Arial"/>
          <w:sz w:val="24"/>
          <w:szCs w:val="24"/>
        </w:rPr>
        <w:t xml:space="preserve"> en akademisk grad eller er positivt bedømt som prisopgave</w:t>
      </w:r>
      <w:r w:rsidR="00A6749A" w:rsidRPr="007D27C7">
        <w:rPr>
          <w:rFonts w:ascii="Arial" w:hAnsi="Arial" w:cs="Arial"/>
          <w:sz w:val="24"/>
          <w:szCs w:val="24"/>
        </w:rPr>
        <w:t>,</w:t>
      </w:r>
      <w:r w:rsidR="0005007A" w:rsidRPr="007D27C7">
        <w:rPr>
          <w:rFonts w:ascii="Arial" w:hAnsi="Arial" w:cs="Arial"/>
          <w:sz w:val="24"/>
          <w:szCs w:val="24"/>
        </w:rPr>
        <w:t xml:space="preserve"> skal </w:t>
      </w:r>
      <w:r w:rsidR="00374543" w:rsidRPr="007D27C7">
        <w:rPr>
          <w:rFonts w:ascii="Arial" w:hAnsi="Arial" w:cs="Arial"/>
          <w:sz w:val="24"/>
          <w:szCs w:val="24"/>
        </w:rPr>
        <w:t>ansøgningen</w:t>
      </w:r>
      <w:r w:rsidR="0005007A" w:rsidRPr="007D27C7">
        <w:rPr>
          <w:rFonts w:ascii="Arial" w:hAnsi="Arial" w:cs="Arial"/>
          <w:sz w:val="24"/>
          <w:szCs w:val="24"/>
        </w:rPr>
        <w:t xml:space="preserve"> indeholde oplysninger herom. </w:t>
      </w:r>
    </w:p>
    <w:p w:rsidR="009E0999" w:rsidRPr="007D27C7" w:rsidRDefault="00792036" w:rsidP="002F0F0A">
      <w:pPr>
        <w:rPr>
          <w:rFonts w:ascii="Arial" w:hAnsi="Arial" w:cs="Arial"/>
          <w:sz w:val="24"/>
          <w:szCs w:val="24"/>
        </w:rPr>
      </w:pPr>
      <w:r w:rsidRPr="007D27C7">
        <w:rPr>
          <w:rFonts w:ascii="Arial" w:hAnsi="Arial" w:cs="Arial"/>
          <w:sz w:val="24"/>
          <w:szCs w:val="24"/>
        </w:rPr>
        <w:lastRenderedPageBreak/>
        <w:t>I afhandlingen</w:t>
      </w:r>
      <w:r w:rsidR="009E0999" w:rsidRPr="007D27C7">
        <w:rPr>
          <w:rFonts w:ascii="Arial" w:hAnsi="Arial" w:cs="Arial"/>
          <w:sz w:val="24"/>
          <w:szCs w:val="24"/>
        </w:rPr>
        <w:t xml:space="preserve"> bør </w:t>
      </w:r>
      <w:r w:rsidRPr="007D27C7">
        <w:rPr>
          <w:rFonts w:ascii="Arial" w:hAnsi="Arial" w:cs="Arial"/>
          <w:sz w:val="24"/>
          <w:szCs w:val="24"/>
        </w:rPr>
        <w:t xml:space="preserve">oplysningerne </w:t>
      </w:r>
      <w:r w:rsidR="009E0999" w:rsidRPr="007D27C7">
        <w:rPr>
          <w:rFonts w:ascii="Arial" w:hAnsi="Arial" w:cs="Arial"/>
          <w:sz w:val="24"/>
          <w:szCs w:val="24"/>
        </w:rPr>
        <w:t>fremgå efter forordet. Følgende formuleringer bør anvendes:</w:t>
      </w:r>
    </w:p>
    <w:p w:rsidR="009E0999" w:rsidRPr="007D27C7" w:rsidRDefault="009E0999" w:rsidP="002F0F0A">
      <w:pPr>
        <w:rPr>
          <w:rFonts w:ascii="Arial" w:hAnsi="Arial" w:cs="Arial"/>
          <w:sz w:val="24"/>
          <w:szCs w:val="24"/>
        </w:rPr>
      </w:pPr>
      <w:r w:rsidRPr="007D27C7">
        <w:rPr>
          <w:rFonts w:ascii="Arial" w:hAnsi="Arial" w:cs="Arial"/>
          <w:sz w:val="24"/>
          <w:szCs w:val="24"/>
        </w:rPr>
        <w:t>”</w:t>
      </w:r>
      <w:r w:rsidR="00792036" w:rsidRPr="007D27C7">
        <w:rPr>
          <w:rFonts w:ascii="Arial" w:hAnsi="Arial" w:cs="Arial"/>
          <w:sz w:val="24"/>
          <w:szCs w:val="24"/>
        </w:rPr>
        <w:t>Artiklerne</w:t>
      </w:r>
      <w:r w:rsidRPr="007D27C7">
        <w:rPr>
          <w:rFonts w:ascii="Arial" w:hAnsi="Arial" w:cs="Arial"/>
          <w:sz w:val="24"/>
          <w:szCs w:val="24"/>
        </w:rPr>
        <w:t xml:space="preserve"> x-x har indgået som en del af …..(afhandling, titel, årstal)”.</w:t>
      </w:r>
    </w:p>
    <w:p w:rsidR="009E0999" w:rsidRPr="007D27C7" w:rsidRDefault="009E0999" w:rsidP="002F0F0A">
      <w:pPr>
        <w:rPr>
          <w:rFonts w:ascii="Arial" w:hAnsi="Arial" w:cs="Arial"/>
          <w:sz w:val="24"/>
          <w:szCs w:val="24"/>
        </w:rPr>
      </w:pPr>
      <w:r w:rsidRPr="007D27C7">
        <w:rPr>
          <w:rFonts w:ascii="Arial" w:hAnsi="Arial" w:cs="Arial"/>
          <w:sz w:val="24"/>
          <w:szCs w:val="24"/>
        </w:rPr>
        <w:t>”</w:t>
      </w:r>
      <w:r w:rsidR="00792036" w:rsidRPr="007D27C7">
        <w:rPr>
          <w:rFonts w:ascii="Arial" w:hAnsi="Arial" w:cs="Arial"/>
          <w:sz w:val="24"/>
          <w:szCs w:val="24"/>
        </w:rPr>
        <w:t>Artikel</w:t>
      </w:r>
      <w:r w:rsidRPr="007D27C7">
        <w:rPr>
          <w:rFonts w:ascii="Arial" w:hAnsi="Arial" w:cs="Arial"/>
          <w:sz w:val="24"/>
          <w:szCs w:val="24"/>
        </w:rPr>
        <w:t xml:space="preserve"> nr. x er baseret på de resultater, som danner grundlag for min ……(afhandling, titel, årstal)”.</w:t>
      </w:r>
    </w:p>
    <w:p w:rsidR="009E0999" w:rsidRPr="007D27C7" w:rsidRDefault="009E0999" w:rsidP="002F0F0A">
      <w:pPr>
        <w:rPr>
          <w:rFonts w:ascii="Arial" w:hAnsi="Arial" w:cs="Arial"/>
          <w:sz w:val="24"/>
          <w:szCs w:val="24"/>
        </w:rPr>
      </w:pPr>
      <w:r w:rsidRPr="007D27C7">
        <w:rPr>
          <w:rFonts w:ascii="Arial" w:hAnsi="Arial" w:cs="Arial"/>
          <w:sz w:val="24"/>
          <w:szCs w:val="24"/>
        </w:rPr>
        <w:t xml:space="preserve">”De øvrige </w:t>
      </w:r>
      <w:r w:rsidR="00792036" w:rsidRPr="007D27C7">
        <w:rPr>
          <w:rFonts w:ascii="Arial" w:hAnsi="Arial" w:cs="Arial"/>
          <w:sz w:val="24"/>
          <w:szCs w:val="24"/>
        </w:rPr>
        <w:t>artikler</w:t>
      </w:r>
      <w:r w:rsidRPr="007D27C7">
        <w:rPr>
          <w:rFonts w:ascii="Arial" w:hAnsi="Arial" w:cs="Arial"/>
          <w:sz w:val="24"/>
          <w:szCs w:val="24"/>
        </w:rPr>
        <w:t xml:space="preserve"> x til x, eller deri indgående resultater, har ikke tidligere været indleveret med henblik på opnåelse af en akademisk grad”. </w:t>
      </w:r>
    </w:p>
    <w:p w:rsidR="003D2A6F" w:rsidRPr="007D27C7" w:rsidRDefault="0005007A" w:rsidP="002F0F0A">
      <w:pPr>
        <w:rPr>
          <w:rFonts w:ascii="Arial" w:hAnsi="Arial" w:cs="Arial"/>
          <w:sz w:val="24"/>
          <w:szCs w:val="24"/>
        </w:rPr>
      </w:pPr>
      <w:r w:rsidRPr="007D27C7">
        <w:rPr>
          <w:rFonts w:ascii="Arial" w:hAnsi="Arial" w:cs="Arial"/>
          <w:sz w:val="24"/>
          <w:szCs w:val="24"/>
        </w:rPr>
        <w:t>Doktorgraden kan kun tildeles</w:t>
      </w:r>
      <w:r w:rsidR="003D2A6F" w:rsidRPr="007D27C7">
        <w:rPr>
          <w:rFonts w:ascii="Arial" w:hAnsi="Arial" w:cs="Arial"/>
          <w:sz w:val="24"/>
          <w:szCs w:val="24"/>
        </w:rPr>
        <w:t>,</w:t>
      </w:r>
      <w:r w:rsidRPr="007D27C7">
        <w:rPr>
          <w:rFonts w:ascii="Arial" w:hAnsi="Arial" w:cs="Arial"/>
          <w:sz w:val="24"/>
          <w:szCs w:val="24"/>
        </w:rPr>
        <w:t xml:space="preserve"> hvis forfattere</w:t>
      </w:r>
      <w:r w:rsidR="003D2A6F" w:rsidRPr="007D27C7">
        <w:rPr>
          <w:rFonts w:ascii="Arial" w:hAnsi="Arial" w:cs="Arial"/>
          <w:sz w:val="24"/>
          <w:szCs w:val="24"/>
        </w:rPr>
        <w:t>n ved afhandlingen dokumenterer</w:t>
      </w:r>
      <w:r w:rsidRPr="007D27C7">
        <w:rPr>
          <w:rFonts w:ascii="Arial" w:hAnsi="Arial" w:cs="Arial"/>
          <w:sz w:val="24"/>
          <w:szCs w:val="24"/>
        </w:rPr>
        <w:t xml:space="preserve"> at have opnået nye forskningsresultater</w:t>
      </w:r>
      <w:r w:rsidR="003D2A6F" w:rsidRPr="007D27C7">
        <w:rPr>
          <w:rFonts w:ascii="Arial" w:hAnsi="Arial" w:cs="Arial"/>
          <w:sz w:val="24"/>
          <w:szCs w:val="24"/>
        </w:rPr>
        <w:t>,</w:t>
      </w:r>
      <w:r w:rsidRPr="007D27C7">
        <w:rPr>
          <w:rFonts w:ascii="Arial" w:hAnsi="Arial" w:cs="Arial"/>
          <w:sz w:val="24"/>
          <w:szCs w:val="24"/>
        </w:rPr>
        <w:t xml:space="preserve"> der i sig selv har bragt videnskaben et væsentligt skridt videre i forhold til det tidligere bedømte.</w:t>
      </w:r>
      <w:r w:rsidRPr="007D27C7">
        <w:rPr>
          <w:rStyle w:val="FootnoteReference"/>
          <w:rFonts w:ascii="Arial" w:eastAsia="Times New Roman" w:hAnsi="Arial" w:cs="Arial"/>
          <w:sz w:val="24"/>
          <w:szCs w:val="24"/>
          <w:lang w:eastAsia="da-DK"/>
        </w:rPr>
        <w:footnoteReference w:id="3"/>
      </w:r>
      <w:r w:rsidRPr="007D27C7">
        <w:rPr>
          <w:rFonts w:ascii="Arial" w:hAnsi="Arial" w:cs="Arial"/>
          <w:sz w:val="24"/>
          <w:szCs w:val="24"/>
        </w:rPr>
        <w:t xml:space="preserve"> Det skal fremgå af den sammenfattende redegørelse, hvori de nye forsk</w:t>
      </w:r>
      <w:r w:rsidR="003D2A6F" w:rsidRPr="007D27C7">
        <w:rPr>
          <w:rFonts w:ascii="Arial" w:hAnsi="Arial" w:cs="Arial"/>
          <w:sz w:val="24"/>
          <w:szCs w:val="24"/>
        </w:rPr>
        <w:t>n</w:t>
      </w:r>
      <w:r w:rsidRPr="007D27C7">
        <w:rPr>
          <w:rFonts w:ascii="Arial" w:hAnsi="Arial" w:cs="Arial"/>
          <w:sz w:val="24"/>
          <w:szCs w:val="24"/>
        </w:rPr>
        <w:t xml:space="preserve">ingsresultater i forhold hertil består. </w:t>
      </w:r>
    </w:p>
    <w:p w:rsidR="003C7EF8" w:rsidRPr="007D27C7" w:rsidRDefault="007D27C7" w:rsidP="002F0F0A">
      <w:pPr>
        <w:rPr>
          <w:rFonts w:ascii="Arial" w:hAnsi="Arial" w:cs="Arial"/>
          <w:sz w:val="24"/>
          <w:szCs w:val="24"/>
        </w:rPr>
      </w:pPr>
      <w:r w:rsidRPr="007D27C7">
        <w:rPr>
          <w:rFonts w:ascii="Arial" w:hAnsi="Arial" w:cs="Arial"/>
          <w:i/>
          <w:sz w:val="24"/>
          <w:szCs w:val="24"/>
        </w:rPr>
        <w:t xml:space="preserve">III.4. </w:t>
      </w:r>
      <w:r w:rsidR="008E16F7" w:rsidRPr="007D27C7">
        <w:rPr>
          <w:rFonts w:ascii="Arial" w:hAnsi="Arial" w:cs="Arial"/>
          <w:i/>
          <w:sz w:val="24"/>
          <w:szCs w:val="24"/>
        </w:rPr>
        <w:t>D</w:t>
      </w:r>
      <w:r w:rsidR="003C7EF8" w:rsidRPr="007D27C7">
        <w:rPr>
          <w:rFonts w:ascii="Arial" w:hAnsi="Arial" w:cs="Arial"/>
          <w:i/>
          <w:sz w:val="24"/>
          <w:szCs w:val="24"/>
        </w:rPr>
        <w:t>en sammenfattende redegørelse</w:t>
      </w:r>
      <w:r w:rsidRPr="007D27C7">
        <w:rPr>
          <w:rFonts w:ascii="Arial" w:hAnsi="Arial" w:cs="Arial"/>
          <w:i/>
          <w:sz w:val="24"/>
          <w:szCs w:val="24"/>
        </w:rPr>
        <w:br/>
      </w:r>
      <w:r w:rsidR="003C7EF8" w:rsidRPr="007D27C7">
        <w:rPr>
          <w:rFonts w:ascii="Arial" w:hAnsi="Arial" w:cs="Arial"/>
          <w:sz w:val="24"/>
          <w:szCs w:val="24"/>
        </w:rPr>
        <w:t xml:space="preserve">Ved indlevering af en flerhed af artikler skal disse være ledsaget af en sammenfattende redegørelse. Redegørelsen skal være forfattet alene af den, der ønsker at opnå doktorgraden på grundlag af de indleverede afhandlinger. </w:t>
      </w:r>
    </w:p>
    <w:p w:rsidR="003C7EF8" w:rsidRPr="007D27C7" w:rsidRDefault="003C7EF8" w:rsidP="002F0F0A">
      <w:pPr>
        <w:rPr>
          <w:rFonts w:ascii="Arial" w:hAnsi="Arial" w:cs="Arial"/>
          <w:sz w:val="24"/>
          <w:szCs w:val="24"/>
        </w:rPr>
      </w:pPr>
      <w:r w:rsidRPr="007D27C7">
        <w:rPr>
          <w:rFonts w:ascii="Arial" w:hAnsi="Arial" w:cs="Arial"/>
          <w:sz w:val="24"/>
          <w:szCs w:val="24"/>
        </w:rPr>
        <w:t>Redegørelsen skal beskrive forfatterens arbejde og arbejdsområdets nuværende udviklingstrin. Den skal udformes således, at den også tjener som orientering for de fagfæller, der ikke har det foreliggende arbejdsområde som speciale. Redegørelsen skal derfor indeholde:</w:t>
      </w:r>
    </w:p>
    <w:p w:rsidR="003C7EF8" w:rsidRPr="007D27C7" w:rsidRDefault="003C7EF8" w:rsidP="002F0F0A">
      <w:pPr>
        <w:pStyle w:val="ListParagraph"/>
        <w:numPr>
          <w:ilvl w:val="0"/>
          <w:numId w:val="7"/>
        </w:numPr>
        <w:spacing w:after="0" w:line="240" w:lineRule="auto"/>
        <w:rPr>
          <w:rFonts w:ascii="Arial" w:hAnsi="Arial" w:cs="Arial"/>
          <w:sz w:val="24"/>
          <w:szCs w:val="24"/>
        </w:rPr>
      </w:pPr>
      <w:r w:rsidRPr="007D27C7">
        <w:rPr>
          <w:rFonts w:ascii="Arial" w:hAnsi="Arial" w:cs="Arial"/>
          <w:sz w:val="24"/>
          <w:szCs w:val="24"/>
        </w:rPr>
        <w:t>En indholdsfortegnelse men ikke nødvendigvis et stikordsregister,</w:t>
      </w:r>
    </w:p>
    <w:p w:rsidR="003C7EF8" w:rsidRPr="007D27C7" w:rsidRDefault="003C7EF8" w:rsidP="002F0F0A">
      <w:pPr>
        <w:pStyle w:val="ListParagraph"/>
        <w:numPr>
          <w:ilvl w:val="0"/>
          <w:numId w:val="7"/>
        </w:numPr>
        <w:spacing w:after="0" w:line="240" w:lineRule="auto"/>
        <w:rPr>
          <w:rFonts w:ascii="Arial" w:hAnsi="Arial" w:cs="Arial"/>
          <w:sz w:val="24"/>
          <w:szCs w:val="24"/>
        </w:rPr>
      </w:pPr>
      <w:r w:rsidRPr="007D27C7">
        <w:rPr>
          <w:rFonts w:ascii="Arial" w:hAnsi="Arial" w:cs="Arial"/>
          <w:sz w:val="24"/>
          <w:szCs w:val="24"/>
        </w:rPr>
        <w:t xml:space="preserve">en kortfattet almen fremstilling af den aktuelle problemstilling indenfor det forskningsområde eller problemkompleks, som er behandlet i de indsendte </w:t>
      </w:r>
      <w:r w:rsidR="008E16F7" w:rsidRPr="007D27C7">
        <w:rPr>
          <w:rFonts w:ascii="Arial" w:hAnsi="Arial" w:cs="Arial"/>
          <w:sz w:val="24"/>
          <w:szCs w:val="24"/>
        </w:rPr>
        <w:t>artikler</w:t>
      </w:r>
      <w:r w:rsidRPr="007D27C7">
        <w:rPr>
          <w:rFonts w:ascii="Arial" w:hAnsi="Arial" w:cs="Arial"/>
          <w:sz w:val="24"/>
          <w:szCs w:val="24"/>
        </w:rPr>
        <w:t>,</w:t>
      </w:r>
    </w:p>
    <w:p w:rsidR="003C7EF8" w:rsidRPr="007D27C7" w:rsidRDefault="003C7EF8" w:rsidP="002F0F0A">
      <w:pPr>
        <w:pStyle w:val="ListParagraph"/>
        <w:numPr>
          <w:ilvl w:val="0"/>
          <w:numId w:val="7"/>
        </w:numPr>
        <w:spacing w:after="0" w:line="240" w:lineRule="auto"/>
        <w:rPr>
          <w:rFonts w:ascii="Arial" w:hAnsi="Arial" w:cs="Arial"/>
          <w:sz w:val="24"/>
          <w:szCs w:val="24"/>
        </w:rPr>
      </w:pPr>
      <w:r w:rsidRPr="007D27C7">
        <w:rPr>
          <w:rFonts w:ascii="Arial" w:hAnsi="Arial" w:cs="Arial"/>
          <w:sz w:val="24"/>
          <w:szCs w:val="24"/>
        </w:rPr>
        <w:t>en kort fremstilling af de opnåede resultater med en bedømmelse af de anvendte metoder og en kritisk vurdering af de konklusioner, som forfatteren mener at kunne drage på grundlag af de samlede resultater,</w:t>
      </w:r>
    </w:p>
    <w:p w:rsidR="003C7EF8" w:rsidRPr="007D27C7" w:rsidRDefault="003C7EF8" w:rsidP="002F0F0A">
      <w:pPr>
        <w:pStyle w:val="ListParagraph"/>
        <w:numPr>
          <w:ilvl w:val="0"/>
          <w:numId w:val="7"/>
        </w:numPr>
        <w:spacing w:after="0" w:line="240" w:lineRule="auto"/>
        <w:rPr>
          <w:rFonts w:ascii="Arial" w:hAnsi="Arial" w:cs="Arial"/>
          <w:sz w:val="24"/>
          <w:szCs w:val="24"/>
        </w:rPr>
      </w:pPr>
      <w:r w:rsidRPr="007D27C7">
        <w:rPr>
          <w:rFonts w:ascii="Arial" w:hAnsi="Arial" w:cs="Arial"/>
          <w:sz w:val="24"/>
          <w:szCs w:val="24"/>
        </w:rPr>
        <w:t>en sammenligning med og en vurdering af andre forskeres resultater i det omfang dette menes relevant for fremstillingen af det eller de bidrag, som forfatteren mener at have ydet til belysning eller opklaring af den behandlede problematik,</w:t>
      </w:r>
    </w:p>
    <w:p w:rsidR="003C7EF8" w:rsidRPr="007D27C7" w:rsidRDefault="003C7EF8" w:rsidP="002F0F0A">
      <w:pPr>
        <w:pStyle w:val="ListParagraph"/>
        <w:numPr>
          <w:ilvl w:val="0"/>
          <w:numId w:val="7"/>
        </w:numPr>
        <w:spacing w:after="0" w:line="240" w:lineRule="auto"/>
        <w:rPr>
          <w:rFonts w:ascii="Arial" w:hAnsi="Arial" w:cs="Arial"/>
          <w:sz w:val="24"/>
          <w:szCs w:val="24"/>
        </w:rPr>
      </w:pPr>
      <w:r w:rsidRPr="007D27C7">
        <w:rPr>
          <w:rFonts w:ascii="Arial" w:hAnsi="Arial" w:cs="Arial"/>
          <w:sz w:val="24"/>
          <w:szCs w:val="24"/>
        </w:rPr>
        <w:t>om muligt en sammenfattende konklusion og/eller retningslinjer for videre forskningsarbejde inden for området og</w:t>
      </w:r>
    </w:p>
    <w:p w:rsidR="003C7EF8" w:rsidRPr="007D27C7" w:rsidRDefault="003C7EF8" w:rsidP="002F0F0A">
      <w:pPr>
        <w:pStyle w:val="ListParagraph"/>
        <w:numPr>
          <w:ilvl w:val="0"/>
          <w:numId w:val="7"/>
        </w:numPr>
        <w:spacing w:after="0" w:line="240" w:lineRule="auto"/>
        <w:rPr>
          <w:rFonts w:ascii="Arial" w:hAnsi="Arial" w:cs="Arial"/>
          <w:sz w:val="24"/>
          <w:szCs w:val="24"/>
        </w:rPr>
      </w:pPr>
      <w:r w:rsidRPr="007D27C7">
        <w:rPr>
          <w:rFonts w:ascii="Arial" w:hAnsi="Arial" w:cs="Arial"/>
          <w:sz w:val="24"/>
          <w:szCs w:val="24"/>
        </w:rPr>
        <w:t xml:space="preserve">en litteraturliste med angivelse af titlerne på hvert af de refererede arbejder. </w:t>
      </w:r>
    </w:p>
    <w:p w:rsidR="00D93E52" w:rsidRPr="007D27C7" w:rsidRDefault="00D93E52" w:rsidP="002F0F0A">
      <w:pPr>
        <w:rPr>
          <w:rFonts w:ascii="Arial" w:hAnsi="Arial" w:cs="Arial"/>
          <w:b/>
          <w:sz w:val="24"/>
          <w:szCs w:val="24"/>
        </w:rPr>
      </w:pPr>
    </w:p>
    <w:p w:rsidR="001053FE" w:rsidRPr="007D27C7" w:rsidRDefault="007D27C7" w:rsidP="002F0F0A">
      <w:pPr>
        <w:rPr>
          <w:rFonts w:ascii="Arial" w:hAnsi="Arial" w:cs="Arial"/>
          <w:i/>
          <w:sz w:val="24"/>
          <w:szCs w:val="24"/>
        </w:rPr>
      </w:pPr>
      <w:r w:rsidRPr="007D27C7">
        <w:rPr>
          <w:rFonts w:ascii="Arial" w:hAnsi="Arial" w:cs="Arial"/>
          <w:i/>
          <w:sz w:val="24"/>
          <w:szCs w:val="24"/>
        </w:rPr>
        <w:t xml:space="preserve">III.5. </w:t>
      </w:r>
      <w:r w:rsidR="00AF0186" w:rsidRPr="007D27C7">
        <w:rPr>
          <w:rFonts w:ascii="Arial" w:hAnsi="Arial" w:cs="Arial"/>
          <w:i/>
          <w:sz w:val="24"/>
          <w:szCs w:val="24"/>
        </w:rPr>
        <w:t>Afhandlings form</w:t>
      </w:r>
    </w:p>
    <w:p w:rsidR="007E44C5" w:rsidRPr="007D27C7" w:rsidRDefault="007E44C5" w:rsidP="002F0F0A">
      <w:pPr>
        <w:pStyle w:val="ListParagraph"/>
        <w:numPr>
          <w:ilvl w:val="0"/>
          <w:numId w:val="6"/>
        </w:numPr>
        <w:rPr>
          <w:rFonts w:ascii="Arial" w:hAnsi="Arial" w:cs="Arial"/>
          <w:sz w:val="24"/>
          <w:szCs w:val="24"/>
        </w:rPr>
      </w:pPr>
      <w:r w:rsidRPr="007D27C7">
        <w:rPr>
          <w:rFonts w:ascii="Arial" w:hAnsi="Arial" w:cs="Arial"/>
          <w:sz w:val="24"/>
          <w:szCs w:val="24"/>
        </w:rPr>
        <w:t>Afhandlingen skal være på engelsk</w:t>
      </w:r>
      <w:r w:rsidR="00B14B65" w:rsidRPr="007D27C7">
        <w:rPr>
          <w:rFonts w:ascii="Arial" w:hAnsi="Arial" w:cs="Arial"/>
          <w:sz w:val="24"/>
          <w:szCs w:val="24"/>
        </w:rPr>
        <w:t>, men der skal være et dansk resume</w:t>
      </w:r>
      <w:r w:rsidR="00377913" w:rsidRPr="007D27C7">
        <w:rPr>
          <w:rFonts w:ascii="Arial" w:hAnsi="Arial" w:cs="Arial"/>
          <w:sz w:val="24"/>
          <w:szCs w:val="24"/>
        </w:rPr>
        <w:t>.</w:t>
      </w:r>
      <w:r w:rsidR="00C62756" w:rsidRPr="007D27C7">
        <w:rPr>
          <w:rStyle w:val="FootnoteReference"/>
          <w:rFonts w:ascii="Arial" w:hAnsi="Arial" w:cs="Arial"/>
          <w:sz w:val="24"/>
          <w:szCs w:val="24"/>
        </w:rPr>
        <w:footnoteReference w:id="4"/>
      </w:r>
    </w:p>
    <w:p w:rsidR="00842D6C" w:rsidRPr="007D27C7" w:rsidRDefault="00842D6C" w:rsidP="002F0F0A">
      <w:pPr>
        <w:pStyle w:val="ListParagraph"/>
        <w:numPr>
          <w:ilvl w:val="0"/>
          <w:numId w:val="6"/>
        </w:numPr>
        <w:rPr>
          <w:rFonts w:ascii="Arial" w:hAnsi="Arial" w:cs="Arial"/>
          <w:sz w:val="24"/>
          <w:szCs w:val="24"/>
        </w:rPr>
      </w:pPr>
      <w:r w:rsidRPr="007D27C7">
        <w:rPr>
          <w:rFonts w:ascii="Arial" w:hAnsi="Arial" w:cs="Arial"/>
          <w:sz w:val="24"/>
          <w:szCs w:val="24"/>
        </w:rPr>
        <w:lastRenderedPageBreak/>
        <w:t>Der stilles ikke krav om</w:t>
      </w:r>
      <w:r w:rsidR="00377913" w:rsidRPr="007D27C7">
        <w:rPr>
          <w:rFonts w:ascii="Arial" w:hAnsi="Arial" w:cs="Arial"/>
          <w:sz w:val="24"/>
          <w:szCs w:val="24"/>
        </w:rPr>
        <w:t>,</w:t>
      </w:r>
      <w:r w:rsidRPr="007D27C7">
        <w:rPr>
          <w:rFonts w:ascii="Arial" w:hAnsi="Arial" w:cs="Arial"/>
          <w:sz w:val="24"/>
          <w:szCs w:val="24"/>
        </w:rPr>
        <w:t xml:space="preserve"> at afhandlingen skal indeholde et bestemt antal artikler. Det er derfor op til forfatteren at vurdere</w:t>
      </w:r>
      <w:r w:rsidR="00377913" w:rsidRPr="007D27C7">
        <w:rPr>
          <w:rFonts w:ascii="Arial" w:hAnsi="Arial" w:cs="Arial"/>
          <w:sz w:val="24"/>
          <w:szCs w:val="24"/>
        </w:rPr>
        <w:t>,</w:t>
      </w:r>
      <w:r w:rsidRPr="007D27C7">
        <w:rPr>
          <w:rFonts w:ascii="Arial" w:hAnsi="Arial" w:cs="Arial"/>
          <w:sz w:val="24"/>
          <w:szCs w:val="24"/>
        </w:rPr>
        <w:t xml:space="preserve"> hvorvidt de valgte artikler er tilstrækkelige. Typisk ligger antallet dog mellem 7 og 10 artikler.</w:t>
      </w:r>
    </w:p>
    <w:p w:rsidR="00AF0186" w:rsidRPr="007D27C7" w:rsidRDefault="00225F7A" w:rsidP="002F0F0A">
      <w:pPr>
        <w:pStyle w:val="ListParagraph"/>
        <w:numPr>
          <w:ilvl w:val="0"/>
          <w:numId w:val="6"/>
        </w:numPr>
        <w:rPr>
          <w:rFonts w:ascii="Arial" w:hAnsi="Arial" w:cs="Arial"/>
          <w:sz w:val="24"/>
          <w:szCs w:val="24"/>
        </w:rPr>
      </w:pPr>
      <w:r w:rsidRPr="007D27C7">
        <w:rPr>
          <w:rFonts w:ascii="Arial" w:hAnsi="Arial" w:cs="Arial"/>
          <w:sz w:val="24"/>
          <w:szCs w:val="24"/>
        </w:rPr>
        <w:t>De artikler</w:t>
      </w:r>
      <w:r w:rsidR="004E3595" w:rsidRPr="007D27C7">
        <w:rPr>
          <w:rFonts w:ascii="Arial" w:hAnsi="Arial" w:cs="Arial"/>
          <w:sz w:val="24"/>
          <w:szCs w:val="24"/>
        </w:rPr>
        <w:t>,</w:t>
      </w:r>
      <w:r w:rsidRPr="007D27C7">
        <w:rPr>
          <w:rFonts w:ascii="Arial" w:hAnsi="Arial" w:cs="Arial"/>
          <w:sz w:val="24"/>
          <w:szCs w:val="24"/>
        </w:rPr>
        <w:t xml:space="preserve"> der ønskes bedømt, skal foreligge i form af allerede publicerede artikler</w:t>
      </w:r>
      <w:r w:rsidR="004E3595" w:rsidRPr="007D27C7">
        <w:rPr>
          <w:rFonts w:ascii="Arial" w:hAnsi="Arial" w:cs="Arial"/>
          <w:sz w:val="24"/>
          <w:szCs w:val="24"/>
        </w:rPr>
        <w:t>,</w:t>
      </w:r>
      <w:r w:rsidRPr="007D27C7">
        <w:rPr>
          <w:rFonts w:ascii="Arial" w:hAnsi="Arial" w:cs="Arial"/>
          <w:sz w:val="24"/>
          <w:szCs w:val="24"/>
        </w:rPr>
        <w:t xml:space="preserve"> og det indsendte materiale vil så bestå af særtryk af disse. Et </w:t>
      </w:r>
      <w:r w:rsidR="00377913" w:rsidRPr="007D27C7">
        <w:rPr>
          <w:rFonts w:ascii="Arial" w:hAnsi="Arial" w:cs="Arial"/>
          <w:sz w:val="24"/>
          <w:szCs w:val="24"/>
        </w:rPr>
        <w:t>manuskript</w:t>
      </w:r>
      <w:r w:rsidRPr="007D27C7">
        <w:rPr>
          <w:rFonts w:ascii="Arial" w:hAnsi="Arial" w:cs="Arial"/>
          <w:sz w:val="24"/>
          <w:szCs w:val="24"/>
        </w:rPr>
        <w:t xml:space="preserve"> kan dog også indleveres, såfremt der vedlægges dokumentation for, at det er accepteret </w:t>
      </w:r>
      <w:r w:rsidR="008D3B77" w:rsidRPr="007D27C7">
        <w:rPr>
          <w:rFonts w:ascii="Arial" w:hAnsi="Arial" w:cs="Arial"/>
          <w:sz w:val="24"/>
          <w:szCs w:val="24"/>
        </w:rPr>
        <w:t xml:space="preserve">og sat op </w:t>
      </w:r>
      <w:r w:rsidRPr="007D27C7">
        <w:rPr>
          <w:rFonts w:ascii="Arial" w:hAnsi="Arial" w:cs="Arial"/>
          <w:sz w:val="24"/>
          <w:szCs w:val="24"/>
        </w:rPr>
        <w:t>til publikation.</w:t>
      </w:r>
      <w:r w:rsidR="000951F4" w:rsidRPr="007D27C7">
        <w:rPr>
          <w:rFonts w:ascii="Arial" w:hAnsi="Arial" w:cs="Arial"/>
          <w:sz w:val="24"/>
          <w:szCs w:val="24"/>
        </w:rPr>
        <w:t xml:space="preserve"> Artiklen</w:t>
      </w:r>
      <w:r w:rsidR="0050098D" w:rsidRPr="007D27C7">
        <w:rPr>
          <w:rFonts w:ascii="Arial" w:hAnsi="Arial" w:cs="Arial"/>
          <w:sz w:val="24"/>
          <w:szCs w:val="24"/>
        </w:rPr>
        <w:t xml:space="preserve"> skal</w:t>
      </w:r>
      <w:r w:rsidR="000951F4" w:rsidRPr="007D27C7">
        <w:rPr>
          <w:rFonts w:ascii="Arial" w:hAnsi="Arial" w:cs="Arial"/>
          <w:sz w:val="24"/>
          <w:szCs w:val="24"/>
        </w:rPr>
        <w:t xml:space="preserve"> dog</w:t>
      </w:r>
      <w:r w:rsidR="0050098D" w:rsidRPr="007D27C7">
        <w:rPr>
          <w:rFonts w:ascii="Arial" w:hAnsi="Arial" w:cs="Arial"/>
          <w:sz w:val="24"/>
          <w:szCs w:val="24"/>
        </w:rPr>
        <w:t xml:space="preserve"> være offentliggjort</w:t>
      </w:r>
      <w:r w:rsidR="004E3595" w:rsidRPr="007D27C7">
        <w:rPr>
          <w:rFonts w:ascii="Arial" w:hAnsi="Arial" w:cs="Arial"/>
          <w:sz w:val="24"/>
          <w:szCs w:val="24"/>
        </w:rPr>
        <w:t>,</w:t>
      </w:r>
      <w:r w:rsidR="0050098D" w:rsidRPr="007D27C7">
        <w:rPr>
          <w:rFonts w:ascii="Arial" w:hAnsi="Arial" w:cs="Arial"/>
          <w:sz w:val="24"/>
          <w:szCs w:val="24"/>
        </w:rPr>
        <w:t xml:space="preserve"> før det mund</w:t>
      </w:r>
      <w:r w:rsidR="00607F7B" w:rsidRPr="007D27C7">
        <w:rPr>
          <w:rFonts w:ascii="Arial" w:hAnsi="Arial" w:cs="Arial"/>
          <w:sz w:val="24"/>
          <w:szCs w:val="24"/>
        </w:rPr>
        <w:t>t</w:t>
      </w:r>
      <w:r w:rsidR="0050098D" w:rsidRPr="007D27C7">
        <w:rPr>
          <w:rFonts w:ascii="Arial" w:hAnsi="Arial" w:cs="Arial"/>
          <w:sz w:val="24"/>
          <w:szCs w:val="24"/>
        </w:rPr>
        <w:t>lige forsvar finder sted.</w:t>
      </w:r>
    </w:p>
    <w:p w:rsidR="00AF0186" w:rsidRPr="007D27C7" w:rsidRDefault="007136AD" w:rsidP="002F0F0A">
      <w:pPr>
        <w:pStyle w:val="ListParagraph"/>
        <w:numPr>
          <w:ilvl w:val="0"/>
          <w:numId w:val="6"/>
        </w:numPr>
        <w:rPr>
          <w:rFonts w:ascii="Arial" w:hAnsi="Arial" w:cs="Arial"/>
          <w:sz w:val="24"/>
          <w:szCs w:val="24"/>
        </w:rPr>
      </w:pPr>
      <w:r w:rsidRPr="007D27C7">
        <w:rPr>
          <w:rFonts w:ascii="Arial" w:hAnsi="Arial" w:cs="Arial"/>
          <w:sz w:val="24"/>
          <w:szCs w:val="24"/>
        </w:rPr>
        <w:t>Hvis en afhandling eller dele heraf er resultat af et gruppearbejde, skal der medsendes en medforfattererklæring underskrevet af m</w:t>
      </w:r>
      <w:r w:rsidR="00AF0186" w:rsidRPr="007D27C7">
        <w:rPr>
          <w:rFonts w:ascii="Arial" w:hAnsi="Arial" w:cs="Arial"/>
          <w:sz w:val="24"/>
          <w:szCs w:val="24"/>
        </w:rPr>
        <w:t>edforfatter</w:t>
      </w:r>
      <w:r w:rsidRPr="007D27C7">
        <w:rPr>
          <w:rFonts w:ascii="Arial" w:hAnsi="Arial" w:cs="Arial"/>
          <w:sz w:val="24"/>
          <w:szCs w:val="24"/>
        </w:rPr>
        <w:t>ne og af forfatteren selv</w:t>
      </w:r>
      <w:r w:rsidR="00374543" w:rsidRPr="007D27C7">
        <w:rPr>
          <w:rFonts w:ascii="Arial" w:hAnsi="Arial" w:cs="Arial"/>
          <w:sz w:val="24"/>
          <w:szCs w:val="24"/>
        </w:rPr>
        <w:t>,</w:t>
      </w:r>
      <w:r w:rsidRPr="007D27C7">
        <w:rPr>
          <w:rFonts w:ascii="Arial" w:hAnsi="Arial" w:cs="Arial"/>
          <w:sz w:val="24"/>
          <w:szCs w:val="24"/>
        </w:rPr>
        <w:t xml:space="preserve"> om omfanget og karakteren af dennes andel i gruppearbejdet. </w:t>
      </w:r>
      <w:r w:rsidR="008D3B77" w:rsidRPr="007D27C7">
        <w:rPr>
          <w:rFonts w:ascii="Arial" w:hAnsi="Arial" w:cs="Arial"/>
          <w:sz w:val="24"/>
          <w:szCs w:val="24"/>
        </w:rPr>
        <w:t xml:space="preserve">Du kan læse mere om </w:t>
      </w:r>
      <w:r w:rsidR="003734D2" w:rsidRPr="007D27C7">
        <w:rPr>
          <w:rFonts w:ascii="Arial" w:hAnsi="Arial" w:cs="Arial"/>
          <w:sz w:val="24"/>
          <w:szCs w:val="24"/>
        </w:rPr>
        <w:t xml:space="preserve">ret til forfatterskab </w:t>
      </w:r>
      <w:r w:rsidR="00A719AF" w:rsidRPr="007D27C7">
        <w:rPr>
          <w:rFonts w:ascii="Arial" w:hAnsi="Arial" w:cs="Arial"/>
          <w:sz w:val="24"/>
          <w:szCs w:val="24"/>
        </w:rPr>
        <w:t>i ”</w:t>
      </w:r>
      <w:hyperlink r:id="rId9" w:history="1">
        <w:r w:rsidR="00A719AF" w:rsidRPr="00732170">
          <w:rPr>
            <w:rStyle w:val="Hyperlink"/>
            <w:rFonts w:ascii="Arial" w:hAnsi="Arial" w:cs="Arial"/>
            <w:sz w:val="24"/>
            <w:szCs w:val="24"/>
          </w:rPr>
          <w:t>Det Natur- og Biovidenskabelige Fakultets supplerende regler og procedurer i forbindelse med Undervisningsministeriets Bekendtgørelse nr. 750 af 14. august 1996 om doktorgraden</w:t>
        </w:r>
      </w:hyperlink>
      <w:r w:rsidR="00A719AF" w:rsidRPr="007D27C7">
        <w:rPr>
          <w:rFonts w:ascii="Arial" w:hAnsi="Arial" w:cs="Arial"/>
          <w:sz w:val="24"/>
          <w:szCs w:val="24"/>
        </w:rPr>
        <w:t>”</w:t>
      </w:r>
      <w:r w:rsidR="00732170">
        <w:rPr>
          <w:rFonts w:ascii="Arial" w:hAnsi="Arial" w:cs="Arial"/>
          <w:sz w:val="24"/>
          <w:szCs w:val="24"/>
        </w:rPr>
        <w:t>.</w:t>
      </w:r>
    </w:p>
    <w:p w:rsidR="007E44C5" w:rsidRPr="007D27C7" w:rsidRDefault="001F32DD" w:rsidP="002F0F0A">
      <w:pPr>
        <w:pStyle w:val="ListParagraph"/>
        <w:numPr>
          <w:ilvl w:val="0"/>
          <w:numId w:val="6"/>
        </w:numPr>
        <w:rPr>
          <w:rFonts w:ascii="Arial" w:hAnsi="Arial" w:cs="Arial"/>
          <w:sz w:val="24"/>
          <w:szCs w:val="24"/>
        </w:rPr>
      </w:pPr>
      <w:r w:rsidRPr="007D27C7">
        <w:rPr>
          <w:rFonts w:ascii="Arial" w:hAnsi="Arial" w:cs="Arial"/>
          <w:sz w:val="24"/>
          <w:szCs w:val="24"/>
        </w:rPr>
        <w:t xml:space="preserve">Afhandlingen skal være sat op, således som den vil se ud, </w:t>
      </w:r>
      <w:r w:rsidR="00BA0C6C">
        <w:rPr>
          <w:rFonts w:ascii="Arial" w:hAnsi="Arial" w:cs="Arial"/>
          <w:sz w:val="24"/>
          <w:szCs w:val="24"/>
        </w:rPr>
        <w:t>hvis</w:t>
      </w:r>
      <w:r w:rsidRPr="007D27C7">
        <w:rPr>
          <w:rFonts w:ascii="Arial" w:hAnsi="Arial" w:cs="Arial"/>
          <w:sz w:val="24"/>
          <w:szCs w:val="24"/>
        </w:rPr>
        <w:t xml:space="preserve"> den skal trykkes, da der som udgangspunkt ikke gives tilladelse til ændringer efterfølgende.</w:t>
      </w:r>
    </w:p>
    <w:p w:rsidR="007D27C7" w:rsidRPr="006E786C" w:rsidRDefault="007D27C7" w:rsidP="002F0F0A">
      <w:pPr>
        <w:shd w:val="clear" w:color="auto" w:fill="FFFFFF"/>
        <w:spacing w:after="0" w:line="360" w:lineRule="atLeast"/>
        <w:rPr>
          <w:rFonts w:ascii="Arial" w:hAnsi="Arial" w:cs="Arial"/>
          <w:b/>
          <w:sz w:val="24"/>
          <w:szCs w:val="24"/>
          <w:lang w:eastAsia="da-DK"/>
        </w:rPr>
      </w:pPr>
      <w:r w:rsidRPr="006E786C">
        <w:rPr>
          <w:rFonts w:ascii="Arial" w:hAnsi="Arial" w:cs="Arial"/>
          <w:b/>
          <w:sz w:val="24"/>
          <w:szCs w:val="24"/>
          <w:lang w:eastAsia="da-DK"/>
        </w:rPr>
        <w:t xml:space="preserve">IV. </w:t>
      </w:r>
      <w:r w:rsidR="00F75B12" w:rsidRPr="006E786C">
        <w:rPr>
          <w:rFonts w:ascii="Arial" w:hAnsi="Arial" w:cs="Arial"/>
          <w:b/>
          <w:sz w:val="24"/>
          <w:szCs w:val="24"/>
          <w:lang w:eastAsia="da-DK"/>
        </w:rPr>
        <w:t>Bedømmelsen</w:t>
      </w:r>
    </w:p>
    <w:p w:rsidR="007745A3" w:rsidRPr="006E786C" w:rsidRDefault="00A719AF" w:rsidP="002F0F0A">
      <w:pPr>
        <w:rPr>
          <w:rFonts w:ascii="Arial" w:hAnsi="Arial" w:cs="Arial"/>
          <w:sz w:val="24"/>
          <w:szCs w:val="24"/>
        </w:rPr>
      </w:pPr>
      <w:r w:rsidRPr="006E786C">
        <w:rPr>
          <w:rFonts w:ascii="Arial" w:hAnsi="Arial" w:cs="Arial"/>
          <w:sz w:val="24"/>
          <w:szCs w:val="24"/>
        </w:rPr>
        <w:t xml:space="preserve">Efter modtagelsen af afhandlingen vil der indledningsvist blive </w:t>
      </w:r>
      <w:r w:rsidR="007745A3" w:rsidRPr="006E786C">
        <w:rPr>
          <w:rFonts w:ascii="Arial" w:hAnsi="Arial" w:cs="Arial"/>
          <w:sz w:val="24"/>
          <w:szCs w:val="24"/>
        </w:rPr>
        <w:t>tage</w:t>
      </w:r>
      <w:r w:rsidRPr="006E786C">
        <w:rPr>
          <w:rFonts w:ascii="Arial" w:hAnsi="Arial" w:cs="Arial"/>
          <w:sz w:val="24"/>
          <w:szCs w:val="24"/>
        </w:rPr>
        <w:t>t</w:t>
      </w:r>
      <w:r w:rsidR="007745A3" w:rsidRPr="006E786C">
        <w:rPr>
          <w:rFonts w:ascii="Arial" w:hAnsi="Arial" w:cs="Arial"/>
          <w:sz w:val="24"/>
          <w:szCs w:val="24"/>
        </w:rPr>
        <w:t xml:space="preserve"> stilling til, om afhandlingen er affattet på en sådan måde, at det er rimeligt at underkaste den en egentlig bedømmelse med hensyn til, om kravene i bekendtgørelsens §3, stk. 2 er opfyldt, nemlig at forfatteren sidder inde med betydelig videnskabelig indsigt og modenhed og med sin afhandling har bragt videnskaben et væsentligt skridt videre. </w:t>
      </w:r>
      <w:r w:rsidR="00BA0C6C">
        <w:rPr>
          <w:rFonts w:ascii="Arial" w:hAnsi="Arial" w:cs="Arial"/>
          <w:sz w:val="24"/>
          <w:szCs w:val="24"/>
        </w:rPr>
        <w:t>Et arbejdsudvalg i tilknytning til Akademisk Råd, bestående af det relevante rådsmedlem, prodekanen for forskning og den relevante institutleder, giver</w:t>
      </w:r>
      <w:r w:rsidR="007745A3" w:rsidRPr="006E786C">
        <w:rPr>
          <w:rFonts w:ascii="Arial" w:hAnsi="Arial" w:cs="Arial"/>
          <w:sz w:val="24"/>
          <w:szCs w:val="24"/>
        </w:rPr>
        <w:t xml:space="preserve"> en udtalelse. </w:t>
      </w:r>
      <w:r w:rsidR="00BA0C6C">
        <w:rPr>
          <w:rFonts w:ascii="Arial" w:hAnsi="Arial" w:cs="Arial"/>
          <w:sz w:val="24"/>
          <w:szCs w:val="24"/>
        </w:rPr>
        <w:t>U</w:t>
      </w:r>
      <w:r w:rsidR="007745A3" w:rsidRPr="006E786C">
        <w:rPr>
          <w:rFonts w:ascii="Arial" w:hAnsi="Arial" w:cs="Arial"/>
          <w:sz w:val="24"/>
          <w:szCs w:val="24"/>
        </w:rPr>
        <w:t xml:space="preserve">dtalelsen </w:t>
      </w:r>
      <w:r w:rsidR="00BA0C6C">
        <w:rPr>
          <w:rFonts w:ascii="Arial" w:hAnsi="Arial" w:cs="Arial"/>
          <w:sz w:val="24"/>
          <w:szCs w:val="24"/>
        </w:rPr>
        <w:t xml:space="preserve">skal </w:t>
      </w:r>
      <w:r w:rsidR="007745A3" w:rsidRPr="006E786C">
        <w:rPr>
          <w:rFonts w:ascii="Arial" w:hAnsi="Arial" w:cs="Arial"/>
          <w:sz w:val="24"/>
          <w:szCs w:val="24"/>
        </w:rPr>
        <w:t>alene gå på, om der er rimelig grund til, at afhandlingen underkastes en egentlig bedømmelse, ikke om det kan forventes, at afhandlingen kan antages til forsvar for doktorgraden. Ligeledes underrettes forfatteren om, at der ikke hermed er taget stilling til, om afhandlingen kan antages til forsvar.</w:t>
      </w:r>
    </w:p>
    <w:p w:rsidR="00887821" w:rsidRPr="006E786C" w:rsidRDefault="00A719AF" w:rsidP="002F0F0A">
      <w:pPr>
        <w:pStyle w:val="BodyText"/>
        <w:rPr>
          <w:rFonts w:ascii="Arial" w:hAnsi="Arial" w:cs="Arial"/>
        </w:rPr>
      </w:pPr>
      <w:r w:rsidRPr="006E786C">
        <w:rPr>
          <w:rFonts w:ascii="Arial" w:hAnsi="Arial" w:cs="Arial"/>
        </w:rPr>
        <w:t xml:space="preserve">Herefter </w:t>
      </w:r>
      <w:r w:rsidR="00F75B12" w:rsidRPr="006E786C">
        <w:rPr>
          <w:rFonts w:ascii="Arial" w:hAnsi="Arial" w:cs="Arial"/>
        </w:rPr>
        <w:t xml:space="preserve">anmodes </w:t>
      </w:r>
      <w:r w:rsidRPr="006E786C">
        <w:rPr>
          <w:rFonts w:ascii="Arial" w:hAnsi="Arial" w:cs="Arial"/>
        </w:rPr>
        <w:t>det/de relevante institut(ter)</w:t>
      </w:r>
      <w:r w:rsidR="00F75B12" w:rsidRPr="006E786C">
        <w:rPr>
          <w:rFonts w:ascii="Arial" w:hAnsi="Arial" w:cs="Arial"/>
        </w:rPr>
        <w:t xml:space="preserve"> om at fremkomme med forslag til bedømmelsesudvalg</w:t>
      </w:r>
      <w:r w:rsidR="00887821" w:rsidRPr="006E786C">
        <w:rPr>
          <w:rFonts w:ascii="Arial" w:hAnsi="Arial" w:cs="Arial"/>
        </w:rPr>
        <w:t>.</w:t>
      </w:r>
      <w:r w:rsidR="007D36CC" w:rsidRPr="006E786C">
        <w:rPr>
          <w:rFonts w:ascii="Arial" w:hAnsi="Arial" w:cs="Arial"/>
        </w:rPr>
        <w:t xml:space="preserve"> </w:t>
      </w:r>
      <w:r w:rsidR="00887821" w:rsidRPr="006E786C">
        <w:rPr>
          <w:rFonts w:ascii="Arial" w:hAnsi="Arial" w:cs="Arial"/>
        </w:rPr>
        <w:t>Det undersøges herefter</w:t>
      </w:r>
      <w:r w:rsidR="00953C51" w:rsidRPr="006E786C">
        <w:rPr>
          <w:rFonts w:ascii="Arial" w:hAnsi="Arial" w:cs="Arial"/>
        </w:rPr>
        <w:t>,</w:t>
      </w:r>
      <w:r w:rsidR="00887821" w:rsidRPr="006E786C">
        <w:rPr>
          <w:rFonts w:ascii="Arial" w:hAnsi="Arial" w:cs="Arial"/>
        </w:rPr>
        <w:t xml:space="preserve"> om der er habilitetsproblemer i relationen mellem forfatteren og </w:t>
      </w:r>
      <w:r w:rsidR="00C62756" w:rsidRPr="006E786C">
        <w:rPr>
          <w:rFonts w:ascii="Arial" w:hAnsi="Arial" w:cs="Arial"/>
        </w:rPr>
        <w:t xml:space="preserve">de </w:t>
      </w:r>
      <w:r w:rsidR="00887821" w:rsidRPr="006E786C">
        <w:rPr>
          <w:rFonts w:ascii="Arial" w:hAnsi="Arial" w:cs="Arial"/>
        </w:rPr>
        <w:t>foreslåede bedømmere.</w:t>
      </w:r>
      <w:r w:rsidR="00F75B12" w:rsidRPr="006E786C">
        <w:rPr>
          <w:rFonts w:ascii="Arial" w:hAnsi="Arial" w:cs="Arial"/>
        </w:rPr>
        <w:t xml:space="preserve"> </w:t>
      </w:r>
      <w:r w:rsidR="00887821" w:rsidRPr="006E786C">
        <w:rPr>
          <w:rFonts w:ascii="Arial" w:hAnsi="Arial" w:cs="Arial"/>
        </w:rPr>
        <w:t>Dernæst får forfatteren mulighed for at udtale sig om sammensætningen</w:t>
      </w:r>
      <w:r w:rsidR="00C537CF" w:rsidRPr="006E786C">
        <w:rPr>
          <w:rStyle w:val="FootnoteReference"/>
          <w:rFonts w:ascii="Arial" w:hAnsi="Arial" w:cs="Arial"/>
        </w:rPr>
        <w:footnoteReference w:id="5"/>
      </w:r>
      <w:r w:rsidR="00887821" w:rsidRPr="006E786C">
        <w:rPr>
          <w:rFonts w:ascii="Arial" w:hAnsi="Arial" w:cs="Arial"/>
        </w:rPr>
        <w:t>, hvorefter udvalget forelægges Akademisk Råd.</w:t>
      </w:r>
      <w:r w:rsidR="00607F7B" w:rsidRPr="006E786C">
        <w:rPr>
          <w:rStyle w:val="FootnoteReference"/>
          <w:rFonts w:ascii="Arial" w:hAnsi="Arial" w:cs="Arial"/>
        </w:rPr>
        <w:t xml:space="preserve"> </w:t>
      </w:r>
      <w:r w:rsidRPr="006E786C">
        <w:rPr>
          <w:rFonts w:ascii="Arial" w:hAnsi="Arial" w:cs="Arial"/>
        </w:rPr>
        <w:t>Har forfatteren indsigelser vil bedømmelsesudvalgets sammensætning blive genovervejet.</w:t>
      </w:r>
    </w:p>
    <w:p w:rsidR="00887821" w:rsidRPr="006E786C" w:rsidRDefault="00C62756" w:rsidP="002F0F0A">
      <w:pPr>
        <w:pStyle w:val="BodyText"/>
        <w:rPr>
          <w:rFonts w:ascii="Arial" w:hAnsi="Arial" w:cs="Arial"/>
        </w:rPr>
      </w:pPr>
      <w:r w:rsidRPr="006E786C">
        <w:rPr>
          <w:rFonts w:ascii="Arial" w:hAnsi="Arial" w:cs="Arial"/>
        </w:rPr>
        <w:t>Når Akademisk Råd har godkendt bedømmelsesudvalget skal forfatteren</w:t>
      </w:r>
      <w:r w:rsidR="00887821" w:rsidRPr="006E786C">
        <w:rPr>
          <w:rFonts w:ascii="Arial" w:hAnsi="Arial" w:cs="Arial"/>
        </w:rPr>
        <w:t xml:space="preserve"> </w:t>
      </w:r>
      <w:r w:rsidRPr="006E786C">
        <w:rPr>
          <w:rFonts w:ascii="Arial" w:hAnsi="Arial" w:cs="Arial"/>
        </w:rPr>
        <w:t>have</w:t>
      </w:r>
      <w:r w:rsidR="00887821" w:rsidRPr="006E786C">
        <w:rPr>
          <w:rFonts w:ascii="Arial" w:hAnsi="Arial" w:cs="Arial"/>
        </w:rPr>
        <w:t xml:space="preserve"> mulighed for at trække afhandlingen tilbage fra bedømmelse. Herefter og indtil modtagelsen af bedømmelsesudvalgets endelige indstilling kan afhandlingen kun trækkes tilbage fra bedømmelse, hvis dekanen </w:t>
      </w:r>
      <w:r w:rsidR="00887821" w:rsidRPr="006E786C">
        <w:rPr>
          <w:rFonts w:ascii="Arial" w:hAnsi="Arial" w:cs="Arial"/>
          <w:b/>
        </w:rPr>
        <w:t xml:space="preserve">under særlige omstændigheder </w:t>
      </w:r>
      <w:r w:rsidR="00887821" w:rsidRPr="006E786C">
        <w:rPr>
          <w:rFonts w:ascii="Arial" w:hAnsi="Arial" w:cs="Arial"/>
        </w:rPr>
        <w:t>tillader dette</w:t>
      </w:r>
      <w:r w:rsidR="00C537CF" w:rsidRPr="006E786C">
        <w:rPr>
          <w:rStyle w:val="FootnoteReference"/>
          <w:rFonts w:ascii="Arial" w:hAnsi="Arial" w:cs="Arial"/>
        </w:rPr>
        <w:footnoteReference w:id="6"/>
      </w:r>
      <w:r w:rsidR="00887821" w:rsidRPr="006E786C">
        <w:rPr>
          <w:rFonts w:ascii="Arial" w:hAnsi="Arial" w:cs="Arial"/>
        </w:rPr>
        <w:t>.</w:t>
      </w:r>
      <w:r w:rsidR="00C537CF" w:rsidRPr="006E786C">
        <w:rPr>
          <w:rStyle w:val="FootnoteReference"/>
          <w:rFonts w:ascii="Arial" w:hAnsi="Arial" w:cs="Arial"/>
        </w:rPr>
        <w:t xml:space="preserve"> </w:t>
      </w:r>
    </w:p>
    <w:p w:rsidR="00623D60" w:rsidRPr="006E786C" w:rsidRDefault="00002626" w:rsidP="002F0F0A">
      <w:pPr>
        <w:pStyle w:val="BodyText"/>
        <w:rPr>
          <w:rFonts w:ascii="Arial" w:hAnsi="Arial" w:cs="Arial"/>
        </w:rPr>
      </w:pPr>
      <w:r w:rsidRPr="006E786C">
        <w:rPr>
          <w:rFonts w:ascii="Arial" w:hAnsi="Arial" w:cs="Arial"/>
        </w:rPr>
        <w:lastRenderedPageBreak/>
        <w:t xml:space="preserve">Bedømmelsesudvalget igangsættes med en frist for indlevering af indstillingen på </w:t>
      </w:r>
      <w:r w:rsidR="00A719AF" w:rsidRPr="006E786C">
        <w:rPr>
          <w:rFonts w:ascii="Arial" w:hAnsi="Arial" w:cs="Arial"/>
        </w:rPr>
        <w:t>6</w:t>
      </w:r>
      <w:r w:rsidRPr="006E786C">
        <w:rPr>
          <w:rFonts w:ascii="Arial" w:hAnsi="Arial" w:cs="Arial"/>
        </w:rPr>
        <w:t xml:space="preserve"> måneder</w:t>
      </w:r>
      <w:r w:rsidR="00A719AF" w:rsidRPr="006E786C">
        <w:rPr>
          <w:rFonts w:ascii="Arial" w:hAnsi="Arial" w:cs="Arial"/>
        </w:rPr>
        <w:t>. Forfatteren orienteres om, hvornår indstillingen forventes at foreligge</w:t>
      </w:r>
      <w:r w:rsidRPr="006E786C">
        <w:rPr>
          <w:rFonts w:ascii="Arial" w:hAnsi="Arial" w:cs="Arial"/>
        </w:rPr>
        <w:t>.</w:t>
      </w:r>
      <w:r w:rsidR="007D36CC" w:rsidRPr="006E786C">
        <w:rPr>
          <w:rFonts w:ascii="Arial" w:hAnsi="Arial" w:cs="Arial"/>
        </w:rPr>
        <w:t xml:space="preserve"> Sammen med indstillingen skal formanden for bedømmelsesudvalget </w:t>
      </w:r>
      <w:r w:rsidR="00A9069D" w:rsidRPr="006E786C">
        <w:rPr>
          <w:rFonts w:ascii="Arial" w:hAnsi="Arial" w:cs="Arial"/>
        </w:rPr>
        <w:t>stille forslag til AR om</w:t>
      </w:r>
      <w:r w:rsidR="007D36CC" w:rsidRPr="006E786C">
        <w:rPr>
          <w:rFonts w:ascii="Arial" w:hAnsi="Arial" w:cs="Arial"/>
        </w:rPr>
        <w:t xml:space="preserve">, hvem af de menige udvalgsmedlemmer der skal være hhv. 1. og 2. officielle opponent ved det mundlige forsvar.    </w:t>
      </w:r>
    </w:p>
    <w:p w:rsidR="00002626" w:rsidRPr="006E786C" w:rsidRDefault="00002626" w:rsidP="002F0F0A">
      <w:pPr>
        <w:pStyle w:val="BodyText"/>
        <w:rPr>
          <w:rFonts w:ascii="Arial" w:hAnsi="Arial" w:cs="Arial"/>
        </w:rPr>
      </w:pPr>
      <w:r w:rsidRPr="006E786C">
        <w:rPr>
          <w:rFonts w:ascii="Arial" w:hAnsi="Arial" w:cs="Arial"/>
        </w:rPr>
        <w:t xml:space="preserve">Bedømmelsesudvalgets indstilling </w:t>
      </w:r>
      <w:r w:rsidR="00A9069D" w:rsidRPr="006E786C">
        <w:rPr>
          <w:rFonts w:ascii="Arial" w:hAnsi="Arial" w:cs="Arial"/>
        </w:rPr>
        <w:t xml:space="preserve">sendes til ansøger, som har mulighed for at komme med bemærkninger eller trække afhandlingen tilbage. </w:t>
      </w:r>
      <w:r w:rsidR="007D36CC" w:rsidRPr="006E786C">
        <w:rPr>
          <w:rFonts w:ascii="Arial" w:hAnsi="Arial" w:cs="Arial"/>
        </w:rPr>
        <w:t>Indstillingen</w:t>
      </w:r>
      <w:r w:rsidR="00A9069D" w:rsidRPr="006E786C">
        <w:rPr>
          <w:rFonts w:ascii="Arial" w:hAnsi="Arial" w:cs="Arial"/>
        </w:rPr>
        <w:t>, eventuelle bemærkninger fra ansøger</w:t>
      </w:r>
      <w:r w:rsidR="007D36CC" w:rsidRPr="006E786C">
        <w:rPr>
          <w:rFonts w:ascii="Arial" w:hAnsi="Arial" w:cs="Arial"/>
        </w:rPr>
        <w:t xml:space="preserve"> samt opponentrækkefølge fo</w:t>
      </w:r>
      <w:r w:rsidRPr="006E786C">
        <w:rPr>
          <w:rFonts w:ascii="Arial" w:hAnsi="Arial" w:cs="Arial"/>
        </w:rPr>
        <w:t xml:space="preserve">relægges herefter </w:t>
      </w:r>
      <w:r w:rsidR="0065143F" w:rsidRPr="006E786C">
        <w:rPr>
          <w:rFonts w:ascii="Arial" w:hAnsi="Arial" w:cs="Arial"/>
        </w:rPr>
        <w:t xml:space="preserve">Akademisk Råd </w:t>
      </w:r>
      <w:r w:rsidRPr="006E786C">
        <w:rPr>
          <w:rFonts w:ascii="Arial" w:hAnsi="Arial" w:cs="Arial"/>
        </w:rPr>
        <w:t xml:space="preserve">til godkendelse. </w:t>
      </w:r>
    </w:p>
    <w:p w:rsidR="00002626" w:rsidRPr="006E786C" w:rsidRDefault="00002626" w:rsidP="002F0F0A">
      <w:pPr>
        <w:pStyle w:val="BodyText"/>
        <w:rPr>
          <w:rFonts w:ascii="Arial" w:hAnsi="Arial" w:cs="Arial"/>
        </w:rPr>
      </w:pPr>
      <w:r w:rsidRPr="006E786C">
        <w:rPr>
          <w:rFonts w:ascii="Arial" w:hAnsi="Arial" w:cs="Arial"/>
        </w:rPr>
        <w:t>Godkender rådet en positiv indstilling, er afhandlingen antaget til offentligt mundligt forsvar</w:t>
      </w:r>
      <w:r w:rsidR="00A9069D" w:rsidRPr="006E786C">
        <w:rPr>
          <w:rFonts w:ascii="Arial" w:hAnsi="Arial" w:cs="Arial"/>
        </w:rPr>
        <w:t>, og der identificeres en leder af forsvarshandlingen</w:t>
      </w:r>
      <w:r w:rsidRPr="006E786C">
        <w:rPr>
          <w:rFonts w:ascii="Arial" w:hAnsi="Arial" w:cs="Arial"/>
        </w:rPr>
        <w:t>.</w:t>
      </w:r>
    </w:p>
    <w:p w:rsidR="006E786C" w:rsidRDefault="006E786C" w:rsidP="002F0F0A">
      <w:pPr>
        <w:pStyle w:val="BodyText"/>
        <w:rPr>
          <w:rFonts w:asciiTheme="minorHAnsi" w:hAnsiTheme="minorHAnsi"/>
          <w:b/>
          <w:sz w:val="28"/>
          <w:szCs w:val="28"/>
        </w:rPr>
      </w:pPr>
    </w:p>
    <w:p w:rsidR="00002626" w:rsidRPr="00AB3C08" w:rsidRDefault="007D27C7" w:rsidP="002F0F0A">
      <w:pPr>
        <w:pStyle w:val="BodyText"/>
        <w:rPr>
          <w:rFonts w:asciiTheme="minorHAnsi" w:hAnsiTheme="minorHAnsi"/>
          <w:b/>
          <w:sz w:val="28"/>
          <w:szCs w:val="28"/>
        </w:rPr>
      </w:pPr>
      <w:r>
        <w:rPr>
          <w:rFonts w:asciiTheme="minorHAnsi" w:hAnsiTheme="minorHAnsi"/>
          <w:b/>
          <w:sz w:val="28"/>
          <w:szCs w:val="28"/>
        </w:rPr>
        <w:t xml:space="preserve">V. </w:t>
      </w:r>
      <w:r w:rsidR="00002626" w:rsidRPr="00AB3C08">
        <w:rPr>
          <w:rFonts w:asciiTheme="minorHAnsi" w:hAnsiTheme="minorHAnsi"/>
          <w:b/>
          <w:sz w:val="28"/>
          <w:szCs w:val="28"/>
        </w:rPr>
        <w:t>Det offentlige mundtlige forsvar</w:t>
      </w:r>
    </w:p>
    <w:p w:rsidR="00713203" w:rsidRPr="006E786C" w:rsidRDefault="007D27C7" w:rsidP="002F0F0A">
      <w:pPr>
        <w:pStyle w:val="BodyText"/>
        <w:rPr>
          <w:rFonts w:ascii="Arial" w:hAnsi="Arial" w:cs="Arial"/>
        </w:rPr>
      </w:pPr>
      <w:r w:rsidRPr="006E786C">
        <w:rPr>
          <w:rFonts w:ascii="Arial" w:hAnsi="Arial" w:cs="Arial"/>
          <w:i/>
        </w:rPr>
        <w:t xml:space="preserve">V.1. </w:t>
      </w:r>
      <w:r w:rsidR="00C36230" w:rsidRPr="006E786C">
        <w:rPr>
          <w:rFonts w:ascii="Arial" w:hAnsi="Arial" w:cs="Arial"/>
          <w:i/>
        </w:rPr>
        <w:t>Trykning af afhandlingen</w:t>
      </w:r>
      <w:r w:rsidR="006E786C" w:rsidRPr="006E786C">
        <w:rPr>
          <w:rFonts w:ascii="Arial" w:hAnsi="Arial" w:cs="Arial"/>
          <w:i/>
        </w:rPr>
        <w:br/>
      </w:r>
      <w:r w:rsidR="00713203" w:rsidRPr="006E786C">
        <w:rPr>
          <w:rFonts w:ascii="Arial" w:hAnsi="Arial" w:cs="Arial"/>
        </w:rPr>
        <w:t xml:space="preserve">Når </w:t>
      </w:r>
      <w:r w:rsidR="00713203" w:rsidRPr="00FB5A5F">
        <w:rPr>
          <w:rFonts w:ascii="Arial" w:hAnsi="Arial" w:cs="Arial"/>
        </w:rPr>
        <w:t xml:space="preserve">afhandlingen er antaget, skal den offentliggøres. Dette </w:t>
      </w:r>
      <w:r w:rsidR="006E786C" w:rsidRPr="00FB5A5F">
        <w:rPr>
          <w:rFonts w:ascii="Arial" w:hAnsi="Arial" w:cs="Arial"/>
        </w:rPr>
        <w:t>er</w:t>
      </w:r>
      <w:r w:rsidR="00713203" w:rsidRPr="00FB5A5F">
        <w:rPr>
          <w:rFonts w:ascii="Arial" w:hAnsi="Arial" w:cs="Arial"/>
        </w:rPr>
        <w:t xml:space="preserve"> opfyldt, hvis afhandlingen gennem </w:t>
      </w:r>
      <w:hyperlink r:id="rId10" w:history="1">
        <w:r w:rsidR="004354A9" w:rsidRPr="00FB5A5F">
          <w:rPr>
            <w:rStyle w:val="Hyperlink"/>
            <w:rFonts w:ascii="Arial" w:hAnsi="Arial" w:cs="Arial"/>
            <w:color w:val="auto"/>
          </w:rPr>
          <w:t xml:space="preserve">Dansk ISBN kontor, </w:t>
        </w:r>
        <w:r w:rsidR="00713203" w:rsidRPr="00FB5A5F">
          <w:rPr>
            <w:rStyle w:val="Hyperlink"/>
            <w:rFonts w:ascii="Arial" w:hAnsi="Arial" w:cs="Arial"/>
            <w:color w:val="auto"/>
          </w:rPr>
          <w:t>Dansk Bibliotekscenter</w:t>
        </w:r>
      </w:hyperlink>
      <w:r w:rsidR="00713203" w:rsidRPr="00FB5A5F">
        <w:rPr>
          <w:rFonts w:ascii="Arial" w:hAnsi="Arial" w:cs="Arial"/>
        </w:rPr>
        <w:t xml:space="preserve"> eller tilsvarende </w:t>
      </w:r>
      <w:r w:rsidR="00713203" w:rsidRPr="006E786C">
        <w:rPr>
          <w:rFonts w:ascii="Arial" w:hAnsi="Arial" w:cs="Arial"/>
        </w:rPr>
        <w:t xml:space="preserve">udenlandsk institution bliver forsynet med et ISBN nummer, for tidsskriftsartikler </w:t>
      </w:r>
      <w:r w:rsidR="00A9069D" w:rsidRPr="006E786C">
        <w:rPr>
          <w:rFonts w:ascii="Arial" w:hAnsi="Arial" w:cs="Arial"/>
        </w:rPr>
        <w:t xml:space="preserve">et </w:t>
      </w:r>
      <w:r w:rsidR="00713203" w:rsidRPr="006E786C">
        <w:rPr>
          <w:rFonts w:ascii="Arial" w:hAnsi="Arial" w:cs="Arial"/>
        </w:rPr>
        <w:t>ISSN nummer</w:t>
      </w:r>
      <w:r w:rsidR="006E786C" w:rsidRPr="006E786C">
        <w:rPr>
          <w:rFonts w:ascii="Arial" w:hAnsi="Arial" w:cs="Arial"/>
        </w:rPr>
        <w:t>, eller hvis afhandlingen offentliggøres elektronisk</w:t>
      </w:r>
      <w:r w:rsidR="00713203" w:rsidRPr="006E786C">
        <w:rPr>
          <w:rFonts w:ascii="Arial" w:hAnsi="Arial" w:cs="Arial"/>
        </w:rPr>
        <w:t xml:space="preserve">. </w:t>
      </w:r>
    </w:p>
    <w:p w:rsidR="009B19ED" w:rsidRPr="006E786C" w:rsidRDefault="00713203" w:rsidP="002F0F0A">
      <w:pPr>
        <w:pStyle w:val="BodyText"/>
        <w:rPr>
          <w:rFonts w:ascii="Arial" w:hAnsi="Arial" w:cs="Arial"/>
        </w:rPr>
      </w:pPr>
      <w:r w:rsidRPr="006E786C">
        <w:rPr>
          <w:rFonts w:ascii="Arial" w:hAnsi="Arial" w:cs="Arial"/>
        </w:rPr>
        <w:t>A</w:t>
      </w:r>
      <w:r w:rsidR="009512AD" w:rsidRPr="006E786C">
        <w:rPr>
          <w:rFonts w:ascii="Arial" w:hAnsi="Arial" w:cs="Arial"/>
        </w:rPr>
        <w:t>fhandlingen skal offentliggøres med den tekst</w:t>
      </w:r>
      <w:r w:rsidRPr="006E786C">
        <w:rPr>
          <w:rFonts w:ascii="Arial" w:hAnsi="Arial" w:cs="Arial"/>
        </w:rPr>
        <w:t>,</w:t>
      </w:r>
      <w:r w:rsidR="009512AD" w:rsidRPr="006E786C">
        <w:rPr>
          <w:rFonts w:ascii="Arial" w:hAnsi="Arial" w:cs="Arial"/>
        </w:rPr>
        <w:t xml:space="preserve"> hvori den er antaget. D</w:t>
      </w:r>
      <w:r w:rsidR="004B7546" w:rsidRPr="006E786C">
        <w:rPr>
          <w:rFonts w:ascii="Arial" w:hAnsi="Arial" w:cs="Arial"/>
        </w:rPr>
        <w:t>ekanen kan dog efter en konkret vurdering</w:t>
      </w:r>
      <w:r w:rsidR="00BC3206" w:rsidRPr="006E786C">
        <w:rPr>
          <w:rFonts w:ascii="Arial" w:hAnsi="Arial" w:cs="Arial"/>
        </w:rPr>
        <w:t xml:space="preserve"> </w:t>
      </w:r>
      <w:r w:rsidR="004B7546" w:rsidRPr="006E786C">
        <w:rPr>
          <w:rFonts w:ascii="Arial" w:hAnsi="Arial" w:cs="Arial"/>
        </w:rPr>
        <w:t xml:space="preserve">- efter indstilling fra bedømmelsesudvalget – give forfatteren tilladelse til at foretage </w:t>
      </w:r>
      <w:r w:rsidR="004B7546" w:rsidRPr="006E786C">
        <w:rPr>
          <w:rFonts w:ascii="Arial" w:hAnsi="Arial" w:cs="Arial"/>
          <w:u w:val="single"/>
        </w:rPr>
        <w:t>mindre redaktionelle</w:t>
      </w:r>
      <w:r w:rsidR="004B7546" w:rsidRPr="006E786C">
        <w:rPr>
          <w:rFonts w:ascii="Arial" w:hAnsi="Arial" w:cs="Arial"/>
        </w:rPr>
        <w:t xml:space="preserve"> ændringer i eller suppleringer af afhandlingen.</w:t>
      </w:r>
      <w:r w:rsidR="00B76F35" w:rsidRPr="006E786C">
        <w:rPr>
          <w:rFonts w:ascii="Arial" w:hAnsi="Arial" w:cs="Arial"/>
        </w:rPr>
        <w:t xml:space="preserve"> </w:t>
      </w:r>
      <w:r w:rsidR="00002626" w:rsidRPr="006E786C">
        <w:rPr>
          <w:rFonts w:ascii="Arial" w:hAnsi="Arial" w:cs="Arial"/>
        </w:rPr>
        <w:t xml:space="preserve"> </w:t>
      </w:r>
    </w:p>
    <w:p w:rsidR="00953C51" w:rsidRPr="006E786C" w:rsidRDefault="00953C51" w:rsidP="002F0F0A">
      <w:pPr>
        <w:pStyle w:val="BodyText"/>
        <w:rPr>
          <w:rFonts w:ascii="Arial" w:hAnsi="Arial" w:cs="Arial"/>
        </w:rPr>
      </w:pPr>
      <w:r w:rsidRPr="006E786C">
        <w:rPr>
          <w:rFonts w:ascii="Arial" w:hAnsi="Arial" w:cs="Arial"/>
        </w:rPr>
        <w:t>Den trykte afhandling skal påføres en d</w:t>
      </w:r>
      <w:r w:rsidR="00B76F35" w:rsidRPr="006E786C">
        <w:rPr>
          <w:rFonts w:ascii="Arial" w:hAnsi="Arial" w:cs="Arial"/>
        </w:rPr>
        <w:t>ekantekst</w:t>
      </w:r>
      <w:r w:rsidRPr="006E786C">
        <w:rPr>
          <w:rFonts w:ascii="Arial" w:hAnsi="Arial" w:cs="Arial"/>
        </w:rPr>
        <w:t xml:space="preserve"> med følgende ordlyd:</w:t>
      </w:r>
    </w:p>
    <w:p w:rsidR="00953C51" w:rsidRPr="006E786C" w:rsidRDefault="00953C51" w:rsidP="002F0F0A">
      <w:pPr>
        <w:pStyle w:val="BodyText"/>
        <w:rPr>
          <w:rFonts w:ascii="Arial" w:hAnsi="Arial" w:cs="Arial"/>
        </w:rPr>
      </w:pPr>
      <w:r w:rsidRPr="006E786C">
        <w:rPr>
          <w:rFonts w:ascii="Arial" w:hAnsi="Arial" w:cs="Arial"/>
        </w:rPr>
        <w:t>”</w:t>
      </w:r>
      <w:r w:rsidR="00274773" w:rsidRPr="006E786C">
        <w:rPr>
          <w:rFonts w:ascii="Arial" w:hAnsi="Arial" w:cs="Arial"/>
        </w:rPr>
        <w:t xml:space="preserve">Denne afhandling er </w:t>
      </w:r>
      <w:r w:rsidR="00206271" w:rsidRPr="006E786C">
        <w:rPr>
          <w:rFonts w:ascii="Arial" w:hAnsi="Arial" w:cs="Arial"/>
        </w:rPr>
        <w:t xml:space="preserve">af </w:t>
      </w:r>
      <w:r w:rsidR="00A9069D" w:rsidRPr="006E786C">
        <w:rPr>
          <w:rFonts w:ascii="Arial" w:hAnsi="Arial" w:cs="Arial"/>
        </w:rPr>
        <w:t>Det Natur- og Bio</w:t>
      </w:r>
      <w:r w:rsidR="00206271" w:rsidRPr="006E786C">
        <w:rPr>
          <w:rFonts w:ascii="Arial" w:hAnsi="Arial" w:cs="Arial"/>
        </w:rPr>
        <w:t>videnskabelige Fakultet ved Københavns Universitet antaget til offentligt at forsvares</w:t>
      </w:r>
      <w:r w:rsidR="00A9069D" w:rsidRPr="006E786C">
        <w:rPr>
          <w:rFonts w:ascii="Arial" w:hAnsi="Arial" w:cs="Arial"/>
        </w:rPr>
        <w:t xml:space="preserve"> for </w:t>
      </w:r>
      <w:r w:rsidR="00206271" w:rsidRPr="006E786C">
        <w:rPr>
          <w:rFonts w:ascii="Arial" w:hAnsi="Arial" w:cs="Arial"/>
        </w:rPr>
        <w:t>doktorgrad</w:t>
      </w:r>
      <w:r w:rsidR="00A9069D" w:rsidRPr="006E786C">
        <w:rPr>
          <w:rFonts w:ascii="Arial" w:hAnsi="Arial" w:cs="Arial"/>
        </w:rPr>
        <w:t>en i XXXX</w:t>
      </w:r>
      <w:r w:rsidR="00206271" w:rsidRPr="006E786C">
        <w:rPr>
          <w:rFonts w:ascii="Arial" w:hAnsi="Arial" w:cs="Arial"/>
        </w:rPr>
        <w:t>. København, den     /    20xx     Navn på dekan.</w:t>
      </w:r>
      <w:r w:rsidRPr="006E786C">
        <w:rPr>
          <w:rFonts w:ascii="Arial" w:hAnsi="Arial" w:cs="Arial"/>
        </w:rPr>
        <w:t>”</w:t>
      </w:r>
      <w:r w:rsidR="00206271" w:rsidRPr="006E786C">
        <w:rPr>
          <w:rFonts w:ascii="Arial" w:hAnsi="Arial" w:cs="Arial"/>
        </w:rPr>
        <w:t xml:space="preserve"> </w:t>
      </w:r>
    </w:p>
    <w:p w:rsidR="00274773" w:rsidRPr="006E786C" w:rsidRDefault="00206271" w:rsidP="002F0F0A">
      <w:pPr>
        <w:pStyle w:val="BodyText"/>
        <w:rPr>
          <w:rFonts w:ascii="Arial" w:hAnsi="Arial" w:cs="Arial"/>
        </w:rPr>
      </w:pPr>
      <w:r w:rsidRPr="006E786C">
        <w:rPr>
          <w:rFonts w:ascii="Arial" w:hAnsi="Arial" w:cs="Arial"/>
        </w:rPr>
        <w:t xml:space="preserve">På samme sted </w:t>
      </w:r>
      <w:r w:rsidR="00953C51" w:rsidRPr="006E786C">
        <w:rPr>
          <w:rFonts w:ascii="Arial" w:hAnsi="Arial" w:cs="Arial"/>
        </w:rPr>
        <w:t xml:space="preserve">oplyses </w:t>
      </w:r>
      <w:r w:rsidRPr="006E786C">
        <w:rPr>
          <w:rFonts w:ascii="Arial" w:hAnsi="Arial" w:cs="Arial"/>
        </w:rPr>
        <w:t>tid og sted for forsvaret</w:t>
      </w:r>
      <w:r w:rsidR="00953C51" w:rsidRPr="006E786C">
        <w:rPr>
          <w:rFonts w:ascii="Arial" w:hAnsi="Arial" w:cs="Arial"/>
        </w:rPr>
        <w:t>.</w:t>
      </w:r>
      <w:r w:rsidRPr="006E786C">
        <w:rPr>
          <w:rFonts w:ascii="Arial" w:hAnsi="Arial" w:cs="Arial"/>
        </w:rPr>
        <w:t xml:space="preserve"> </w:t>
      </w:r>
      <w:r w:rsidR="006E786C" w:rsidRPr="006E786C">
        <w:rPr>
          <w:rFonts w:ascii="Arial" w:hAnsi="Arial" w:cs="Arial"/>
        </w:rPr>
        <w:t>De samme oplysninger skal være tilstede i forbindelse med en elektronisk udgave af afhandlingen.</w:t>
      </w:r>
    </w:p>
    <w:p w:rsidR="00E30239" w:rsidRPr="006E786C" w:rsidRDefault="00F9313F" w:rsidP="002F0F0A">
      <w:pPr>
        <w:pStyle w:val="BodyText"/>
        <w:rPr>
          <w:rFonts w:ascii="Arial" w:hAnsi="Arial" w:cs="Arial"/>
        </w:rPr>
      </w:pPr>
      <w:r w:rsidRPr="006E786C">
        <w:rPr>
          <w:rFonts w:ascii="Arial" w:hAnsi="Arial" w:cs="Arial"/>
        </w:rPr>
        <w:t xml:space="preserve">Forfatteren skal </w:t>
      </w:r>
      <w:r w:rsidRPr="006E786C">
        <w:rPr>
          <w:rFonts w:ascii="Arial" w:hAnsi="Arial" w:cs="Arial"/>
          <w:b/>
        </w:rPr>
        <w:t xml:space="preserve">senest 4 uger </w:t>
      </w:r>
      <w:r w:rsidRPr="006E786C">
        <w:rPr>
          <w:rFonts w:ascii="Arial" w:hAnsi="Arial" w:cs="Arial"/>
        </w:rPr>
        <w:t>før forsvaret</w:t>
      </w:r>
      <w:r w:rsidR="006E786C" w:rsidRPr="006E786C">
        <w:rPr>
          <w:rFonts w:ascii="Arial" w:hAnsi="Arial" w:cs="Arial"/>
        </w:rPr>
        <w:t xml:space="preserve"> sende en elektronisk udgave af afhandlingen eller</w:t>
      </w:r>
      <w:r w:rsidRPr="006E786C">
        <w:rPr>
          <w:rFonts w:ascii="Arial" w:hAnsi="Arial" w:cs="Arial"/>
        </w:rPr>
        <w:t xml:space="preserve"> aflevere </w:t>
      </w:r>
      <w:r w:rsidR="00A9069D" w:rsidRPr="006E786C">
        <w:rPr>
          <w:rFonts w:ascii="Arial" w:hAnsi="Arial" w:cs="Arial"/>
        </w:rPr>
        <w:t>20</w:t>
      </w:r>
      <w:r w:rsidRPr="006E786C">
        <w:rPr>
          <w:rFonts w:ascii="Arial" w:hAnsi="Arial" w:cs="Arial"/>
        </w:rPr>
        <w:t xml:space="preserve"> trykte eksemplarer af afhandlingen </w:t>
      </w:r>
      <w:r w:rsidR="00A9069D" w:rsidRPr="006E786C">
        <w:rPr>
          <w:rFonts w:ascii="Arial" w:hAnsi="Arial" w:cs="Arial"/>
        </w:rPr>
        <w:t>vederlagsfrit til</w:t>
      </w:r>
      <w:r w:rsidRPr="006E786C">
        <w:rPr>
          <w:rFonts w:ascii="Arial" w:hAnsi="Arial" w:cs="Arial"/>
        </w:rPr>
        <w:t xml:space="preserve"> fakultetet</w:t>
      </w:r>
      <w:r w:rsidR="006E786C" w:rsidRPr="006E786C">
        <w:rPr>
          <w:rFonts w:ascii="Arial" w:hAnsi="Arial" w:cs="Arial"/>
        </w:rPr>
        <w:t xml:space="preserve"> </w:t>
      </w:r>
      <w:r w:rsidRPr="006E786C">
        <w:rPr>
          <w:rFonts w:ascii="Arial" w:hAnsi="Arial" w:cs="Arial"/>
        </w:rPr>
        <w:t>til brug i forbindelse med forsvarshandlingen</w:t>
      </w:r>
      <w:r w:rsidR="006E786C" w:rsidRPr="006E786C">
        <w:rPr>
          <w:rFonts w:ascii="Arial" w:hAnsi="Arial" w:cs="Arial"/>
        </w:rPr>
        <w:t xml:space="preserve">. Der er </w:t>
      </w:r>
      <w:r w:rsidRPr="006E786C">
        <w:rPr>
          <w:rFonts w:ascii="Arial" w:hAnsi="Arial" w:cs="Arial"/>
        </w:rPr>
        <w:t>afleveringspl</w:t>
      </w:r>
      <w:r w:rsidR="00A9069D" w:rsidRPr="006E786C">
        <w:rPr>
          <w:rFonts w:ascii="Arial" w:hAnsi="Arial" w:cs="Arial"/>
        </w:rPr>
        <w:t>igt til Det Kongelige Bibliotek, Statsbiblioteket i Aarhus, KU’s hovedbibliotek</w:t>
      </w:r>
      <w:r w:rsidRPr="006E786C">
        <w:rPr>
          <w:rFonts w:ascii="Arial" w:hAnsi="Arial" w:cs="Arial"/>
        </w:rPr>
        <w:t xml:space="preserve"> samt til fakultetets arkiv</w:t>
      </w:r>
      <w:r w:rsidR="006E786C" w:rsidRPr="006E786C">
        <w:rPr>
          <w:rFonts w:ascii="Arial" w:hAnsi="Arial" w:cs="Arial"/>
        </w:rPr>
        <w:t>. Fakultetssekretariatet bistår med dette</w:t>
      </w:r>
      <w:r w:rsidRPr="006E786C">
        <w:rPr>
          <w:rFonts w:ascii="Arial" w:hAnsi="Arial" w:cs="Arial"/>
        </w:rPr>
        <w:t>. Afhandlinge</w:t>
      </w:r>
      <w:r w:rsidR="00953C51" w:rsidRPr="006E786C">
        <w:rPr>
          <w:rFonts w:ascii="Arial" w:hAnsi="Arial" w:cs="Arial"/>
        </w:rPr>
        <w:t>rne</w:t>
      </w:r>
      <w:r w:rsidRPr="006E786C">
        <w:rPr>
          <w:rFonts w:ascii="Arial" w:hAnsi="Arial" w:cs="Arial"/>
        </w:rPr>
        <w:t xml:space="preserve"> afleveres til </w:t>
      </w:r>
      <w:r w:rsidR="00A9069D" w:rsidRPr="006E786C">
        <w:rPr>
          <w:rFonts w:ascii="Arial" w:hAnsi="Arial" w:cs="Arial"/>
        </w:rPr>
        <w:t>SCI-FI</w:t>
      </w:r>
      <w:r w:rsidRPr="006E786C">
        <w:rPr>
          <w:rFonts w:ascii="Arial" w:hAnsi="Arial" w:cs="Arial"/>
        </w:rPr>
        <w:t>.</w:t>
      </w:r>
      <w:r w:rsidR="003D7164" w:rsidRPr="006E786C">
        <w:rPr>
          <w:rFonts w:ascii="Arial" w:hAnsi="Arial" w:cs="Arial"/>
        </w:rPr>
        <w:t xml:space="preserve"> </w:t>
      </w:r>
    </w:p>
    <w:p w:rsidR="00AB3C08" w:rsidRPr="006E786C" w:rsidRDefault="006E786C" w:rsidP="002F0F0A">
      <w:pPr>
        <w:spacing w:after="120"/>
        <w:rPr>
          <w:rFonts w:ascii="Arial" w:hAnsi="Arial" w:cs="Arial"/>
          <w:sz w:val="24"/>
        </w:rPr>
      </w:pPr>
      <w:r w:rsidRPr="006E786C">
        <w:rPr>
          <w:rFonts w:ascii="Arial" w:hAnsi="Arial" w:cs="Arial"/>
          <w:i/>
          <w:sz w:val="24"/>
          <w:szCs w:val="24"/>
        </w:rPr>
        <w:br/>
      </w:r>
      <w:r w:rsidR="007D27C7" w:rsidRPr="006E786C">
        <w:rPr>
          <w:rFonts w:ascii="Arial" w:hAnsi="Arial" w:cs="Arial"/>
          <w:i/>
          <w:sz w:val="24"/>
        </w:rPr>
        <w:t xml:space="preserve">V.2. </w:t>
      </w:r>
      <w:r w:rsidR="00AB3C08" w:rsidRPr="006E786C">
        <w:rPr>
          <w:rFonts w:ascii="Arial" w:hAnsi="Arial" w:cs="Arial"/>
          <w:i/>
          <w:sz w:val="24"/>
        </w:rPr>
        <w:t>Praktiske oplysninger om forsvaret</w:t>
      </w:r>
      <w:r w:rsidRPr="006E786C">
        <w:rPr>
          <w:rFonts w:ascii="Arial" w:hAnsi="Arial" w:cs="Arial"/>
          <w:i/>
          <w:sz w:val="24"/>
        </w:rPr>
        <w:br/>
      </w:r>
      <w:r w:rsidR="00AB3C08" w:rsidRPr="006E786C">
        <w:rPr>
          <w:rFonts w:ascii="Arial" w:hAnsi="Arial" w:cs="Arial"/>
          <w:sz w:val="24"/>
        </w:rPr>
        <w:t>Når forfatteren ved</w:t>
      </w:r>
      <w:r w:rsidR="001F648B" w:rsidRPr="006E786C">
        <w:rPr>
          <w:rFonts w:ascii="Arial" w:hAnsi="Arial" w:cs="Arial"/>
          <w:sz w:val="24"/>
        </w:rPr>
        <w:t>,</w:t>
      </w:r>
      <w:r w:rsidR="00AB3C08" w:rsidRPr="006E786C">
        <w:rPr>
          <w:rFonts w:ascii="Arial" w:hAnsi="Arial" w:cs="Arial"/>
          <w:sz w:val="24"/>
        </w:rPr>
        <w:t xml:space="preserve"> hvornår afhandlingen vil være færdig, skal forfatteren aftale en dato for forsvaret med forsvarslederen. </w:t>
      </w:r>
    </w:p>
    <w:p w:rsidR="00713203" w:rsidRPr="006E786C" w:rsidRDefault="00E30239" w:rsidP="002F0F0A">
      <w:pPr>
        <w:spacing w:after="120"/>
        <w:rPr>
          <w:rFonts w:ascii="Arial" w:hAnsi="Arial" w:cs="Arial"/>
          <w:sz w:val="24"/>
        </w:rPr>
      </w:pPr>
      <w:r w:rsidRPr="006E786C">
        <w:rPr>
          <w:rFonts w:ascii="Arial" w:hAnsi="Arial" w:cs="Arial"/>
          <w:sz w:val="24"/>
        </w:rPr>
        <w:t xml:space="preserve">Forfatteren skal </w:t>
      </w:r>
      <w:r w:rsidR="00A9069D" w:rsidRPr="006E786C">
        <w:rPr>
          <w:rFonts w:ascii="Arial" w:hAnsi="Arial" w:cs="Arial"/>
          <w:sz w:val="24"/>
        </w:rPr>
        <w:t xml:space="preserve">i samarbejde med det relevante institutsekretariat </w:t>
      </w:r>
      <w:r w:rsidRPr="006E786C">
        <w:rPr>
          <w:rFonts w:ascii="Arial" w:hAnsi="Arial" w:cs="Arial"/>
          <w:sz w:val="24"/>
        </w:rPr>
        <w:t>sørge for</w:t>
      </w:r>
      <w:r w:rsidR="00A9069D" w:rsidRPr="006E786C">
        <w:rPr>
          <w:rFonts w:ascii="Arial" w:hAnsi="Arial" w:cs="Arial"/>
          <w:sz w:val="24"/>
        </w:rPr>
        <w:t xml:space="preserve"> at bestille l</w:t>
      </w:r>
      <w:r w:rsidRPr="006E786C">
        <w:rPr>
          <w:rFonts w:ascii="Arial" w:hAnsi="Arial" w:cs="Arial"/>
          <w:sz w:val="24"/>
        </w:rPr>
        <w:t>okaler</w:t>
      </w:r>
      <w:r w:rsidR="00A9069D" w:rsidRPr="006E786C">
        <w:rPr>
          <w:rFonts w:ascii="Arial" w:hAnsi="Arial" w:cs="Arial"/>
          <w:sz w:val="24"/>
        </w:rPr>
        <w:t xml:space="preserve"> til forsvarshandlingen. Der gøres </w:t>
      </w:r>
      <w:r w:rsidR="00713203" w:rsidRPr="006E786C">
        <w:rPr>
          <w:rFonts w:ascii="Arial" w:hAnsi="Arial" w:cs="Arial"/>
          <w:sz w:val="24"/>
        </w:rPr>
        <w:t xml:space="preserve">opmærksom på, at der skal reserveres et </w:t>
      </w:r>
      <w:r w:rsidR="00713203" w:rsidRPr="006E786C">
        <w:rPr>
          <w:rFonts w:ascii="Arial" w:hAnsi="Arial" w:cs="Arial"/>
          <w:sz w:val="24"/>
        </w:rPr>
        <w:lastRenderedPageBreak/>
        <w:t xml:space="preserve">nærliggende lokale til </w:t>
      </w:r>
      <w:r w:rsidR="00A9069D" w:rsidRPr="006E786C">
        <w:rPr>
          <w:rFonts w:ascii="Arial" w:hAnsi="Arial" w:cs="Arial"/>
          <w:sz w:val="24"/>
        </w:rPr>
        <w:t>opponenterne</w:t>
      </w:r>
      <w:r w:rsidR="00713203" w:rsidRPr="006E786C">
        <w:rPr>
          <w:rFonts w:ascii="Arial" w:hAnsi="Arial" w:cs="Arial"/>
          <w:sz w:val="24"/>
        </w:rPr>
        <w:t xml:space="preserve">. Såfremt forfatteren ønsker at anvende andre lokaler end disse, skal der indhentes </w:t>
      </w:r>
      <w:r w:rsidR="00713203" w:rsidRPr="006E786C">
        <w:rPr>
          <w:rFonts w:ascii="Arial" w:hAnsi="Arial" w:cs="Arial"/>
          <w:sz w:val="24"/>
          <w:u w:val="single"/>
        </w:rPr>
        <w:t>forudgående</w:t>
      </w:r>
      <w:r w:rsidR="00713203" w:rsidRPr="006E786C">
        <w:rPr>
          <w:rFonts w:ascii="Arial" w:hAnsi="Arial" w:cs="Arial"/>
          <w:sz w:val="24"/>
        </w:rPr>
        <w:t xml:space="preserve"> tilladelse hos fakultetet. </w:t>
      </w:r>
    </w:p>
    <w:p w:rsidR="00713203" w:rsidRPr="006E786C" w:rsidRDefault="00713203" w:rsidP="002F0F0A">
      <w:pPr>
        <w:spacing w:after="120"/>
        <w:rPr>
          <w:rFonts w:ascii="Arial" w:hAnsi="Arial" w:cs="Arial"/>
          <w:sz w:val="24"/>
        </w:rPr>
      </w:pPr>
      <w:r w:rsidRPr="006E786C">
        <w:rPr>
          <w:rFonts w:ascii="Arial" w:hAnsi="Arial" w:cs="Arial"/>
          <w:sz w:val="24"/>
        </w:rPr>
        <w:t xml:space="preserve">Det er et krav, at der finder lydoptagelse sted under forsvarshandlingen. Ved bestilling af lokale </w:t>
      </w:r>
      <w:r w:rsidR="00A9069D" w:rsidRPr="006E786C">
        <w:rPr>
          <w:rFonts w:ascii="Arial" w:hAnsi="Arial" w:cs="Arial"/>
          <w:sz w:val="24"/>
        </w:rPr>
        <w:t>skal</w:t>
      </w:r>
      <w:r w:rsidRPr="006E786C">
        <w:rPr>
          <w:rFonts w:ascii="Arial" w:hAnsi="Arial" w:cs="Arial"/>
          <w:sz w:val="24"/>
        </w:rPr>
        <w:t xml:space="preserve"> der </w:t>
      </w:r>
      <w:r w:rsidR="00A9069D" w:rsidRPr="006E786C">
        <w:rPr>
          <w:rFonts w:ascii="Arial" w:hAnsi="Arial" w:cs="Arial"/>
          <w:sz w:val="24"/>
        </w:rPr>
        <w:t xml:space="preserve">således </w:t>
      </w:r>
      <w:r w:rsidRPr="006E786C">
        <w:rPr>
          <w:rFonts w:ascii="Arial" w:hAnsi="Arial" w:cs="Arial"/>
          <w:sz w:val="24"/>
        </w:rPr>
        <w:t>samtidig bestilles udstyr til lydoptagelse.</w:t>
      </w:r>
    </w:p>
    <w:p w:rsidR="006E4437" w:rsidRDefault="006E4437" w:rsidP="002F0F0A">
      <w:pPr>
        <w:spacing w:after="120"/>
        <w:rPr>
          <w:rFonts w:ascii="Arial" w:hAnsi="Arial" w:cs="Arial"/>
          <w:b/>
          <w:sz w:val="24"/>
        </w:rPr>
      </w:pPr>
    </w:p>
    <w:p w:rsidR="00A9069D" w:rsidRPr="006E786C" w:rsidRDefault="00C36230" w:rsidP="002F0F0A">
      <w:pPr>
        <w:spacing w:after="120"/>
        <w:rPr>
          <w:rFonts w:ascii="Arial" w:hAnsi="Arial" w:cs="Arial"/>
          <w:sz w:val="24"/>
        </w:rPr>
      </w:pPr>
      <w:r w:rsidRPr="006E786C">
        <w:rPr>
          <w:rFonts w:ascii="Arial" w:hAnsi="Arial" w:cs="Arial"/>
          <w:b/>
          <w:sz w:val="24"/>
        </w:rPr>
        <w:t>Senest 4 uger</w:t>
      </w:r>
      <w:r w:rsidRPr="006E786C">
        <w:rPr>
          <w:rFonts w:ascii="Arial" w:hAnsi="Arial" w:cs="Arial"/>
          <w:sz w:val="24"/>
        </w:rPr>
        <w:t xml:space="preserve"> før forsvaret skal forfatteren rette henvendelse til </w:t>
      </w:r>
      <w:r w:rsidR="006E4437" w:rsidRPr="006E786C">
        <w:rPr>
          <w:rFonts w:ascii="Arial" w:hAnsi="Arial" w:cs="Arial"/>
          <w:sz w:val="24"/>
        </w:rPr>
        <w:t>fakultets</w:t>
      </w:r>
      <w:r w:rsidR="006E4437">
        <w:rPr>
          <w:rFonts w:ascii="Arial" w:hAnsi="Arial" w:cs="Arial"/>
          <w:sz w:val="24"/>
        </w:rPr>
        <w:t>sekretariatet</w:t>
      </w:r>
      <w:r w:rsidR="006E4437" w:rsidRPr="006E786C">
        <w:rPr>
          <w:rFonts w:ascii="Arial" w:hAnsi="Arial" w:cs="Arial"/>
          <w:sz w:val="24"/>
        </w:rPr>
        <w:t xml:space="preserve"> </w:t>
      </w:r>
      <w:r w:rsidRPr="006E786C">
        <w:rPr>
          <w:rFonts w:ascii="Arial" w:hAnsi="Arial" w:cs="Arial"/>
          <w:sz w:val="24"/>
        </w:rPr>
        <w:t xml:space="preserve">med oplysning om tid og sted for forsvaret. Endvidere skal </w:t>
      </w:r>
      <w:r w:rsidR="006E4437" w:rsidRPr="006E786C">
        <w:rPr>
          <w:rFonts w:ascii="Arial" w:hAnsi="Arial" w:cs="Arial"/>
          <w:sz w:val="24"/>
        </w:rPr>
        <w:t>fakultets</w:t>
      </w:r>
      <w:r w:rsidR="006E4437">
        <w:rPr>
          <w:rFonts w:ascii="Arial" w:hAnsi="Arial" w:cs="Arial"/>
          <w:sz w:val="24"/>
        </w:rPr>
        <w:t>sekretariatet</w:t>
      </w:r>
      <w:r w:rsidR="006E4437" w:rsidRPr="006E786C">
        <w:rPr>
          <w:rFonts w:ascii="Arial" w:hAnsi="Arial" w:cs="Arial"/>
          <w:sz w:val="24"/>
        </w:rPr>
        <w:t xml:space="preserve"> </w:t>
      </w:r>
      <w:r w:rsidRPr="006E786C">
        <w:rPr>
          <w:rFonts w:ascii="Arial" w:hAnsi="Arial" w:cs="Arial"/>
          <w:sz w:val="24"/>
        </w:rPr>
        <w:t xml:space="preserve">modtage besked om, hvor og hvordan afhandlingen kan erhverves samt prisen herpå. Forfatteren skal selv sørge for eventuel annoncering i </w:t>
      </w:r>
      <w:r w:rsidR="00A9069D" w:rsidRPr="006E786C">
        <w:rPr>
          <w:rFonts w:ascii="Arial" w:hAnsi="Arial" w:cs="Arial"/>
          <w:sz w:val="24"/>
        </w:rPr>
        <w:t>specifikke fagblade, hvis der er ønsker herom.</w:t>
      </w:r>
    </w:p>
    <w:p w:rsidR="00C36230" w:rsidRPr="006E786C" w:rsidRDefault="00A9069D" w:rsidP="002F0F0A">
      <w:pPr>
        <w:spacing w:after="120"/>
        <w:rPr>
          <w:rFonts w:ascii="Arial" w:hAnsi="Arial" w:cs="Arial"/>
          <w:sz w:val="24"/>
        </w:rPr>
      </w:pPr>
      <w:r w:rsidRPr="006E786C">
        <w:rPr>
          <w:rFonts w:ascii="Arial" w:hAnsi="Arial" w:cs="Arial"/>
          <w:sz w:val="24"/>
        </w:rPr>
        <w:t>Ønskes der udsendt en pressemeddelelse kan kommunik</w:t>
      </w:r>
      <w:r w:rsidR="00792703" w:rsidRPr="006E786C">
        <w:rPr>
          <w:rFonts w:ascii="Arial" w:hAnsi="Arial" w:cs="Arial"/>
          <w:sz w:val="24"/>
        </w:rPr>
        <w:t>ationsmedarbejderen fra det relevante institut kontaktes med henblik på eventuel bistand.</w:t>
      </w:r>
      <w:r w:rsidR="00C36230" w:rsidRPr="006E786C">
        <w:rPr>
          <w:rFonts w:ascii="Arial" w:hAnsi="Arial" w:cs="Arial"/>
          <w:sz w:val="24"/>
        </w:rPr>
        <w:t xml:space="preserve"> </w:t>
      </w:r>
    </w:p>
    <w:p w:rsidR="00AB3C08" w:rsidRPr="006E786C" w:rsidRDefault="007D27C7" w:rsidP="002F0F0A">
      <w:pPr>
        <w:spacing w:after="120"/>
        <w:rPr>
          <w:rFonts w:ascii="Arial" w:hAnsi="Arial" w:cs="Arial"/>
          <w:sz w:val="24"/>
          <w:szCs w:val="24"/>
        </w:rPr>
      </w:pPr>
      <w:r w:rsidRPr="006E786C">
        <w:rPr>
          <w:rFonts w:ascii="Arial" w:hAnsi="Arial" w:cs="Arial"/>
          <w:i/>
          <w:sz w:val="24"/>
          <w:szCs w:val="24"/>
        </w:rPr>
        <w:t xml:space="preserve">V.3. </w:t>
      </w:r>
      <w:r w:rsidR="00AB3C08" w:rsidRPr="006E786C">
        <w:rPr>
          <w:rFonts w:ascii="Arial" w:hAnsi="Arial" w:cs="Arial"/>
          <w:i/>
          <w:sz w:val="24"/>
          <w:szCs w:val="24"/>
        </w:rPr>
        <w:t>Selve forsvarshandlingen</w:t>
      </w:r>
      <w:r w:rsidR="006E786C">
        <w:rPr>
          <w:rFonts w:ascii="Arial" w:hAnsi="Arial" w:cs="Arial"/>
          <w:i/>
          <w:sz w:val="24"/>
          <w:szCs w:val="24"/>
        </w:rPr>
        <w:br/>
      </w:r>
      <w:r w:rsidR="00717C4F" w:rsidRPr="006E786C">
        <w:rPr>
          <w:rFonts w:ascii="Arial" w:hAnsi="Arial" w:cs="Arial"/>
          <w:sz w:val="24"/>
          <w:szCs w:val="24"/>
        </w:rPr>
        <w:t>Hele forsvarshandlingen må højst vare 6 timer, inkl. eventuelle pauser. Forsvarslederen, der er fakultetsansat, har en helt neutral rolle under forløbet. Det påhviler denne at indlede forsvarshandlingen, fungere som ordstyrer, sørge for overholdelse af formelle regler og for</w:t>
      </w:r>
      <w:r w:rsidR="00AB3590" w:rsidRPr="006E786C">
        <w:rPr>
          <w:rFonts w:ascii="Arial" w:hAnsi="Arial" w:cs="Arial"/>
          <w:sz w:val="24"/>
          <w:szCs w:val="24"/>
        </w:rPr>
        <w:t>,</w:t>
      </w:r>
      <w:r w:rsidR="00717C4F" w:rsidRPr="006E786C">
        <w:rPr>
          <w:rFonts w:ascii="Arial" w:hAnsi="Arial" w:cs="Arial"/>
          <w:sz w:val="24"/>
          <w:szCs w:val="24"/>
        </w:rPr>
        <w:t xml:space="preserve"> </w:t>
      </w:r>
      <w:r w:rsidR="00CB433D" w:rsidRPr="006E786C">
        <w:rPr>
          <w:rFonts w:ascii="Arial" w:hAnsi="Arial" w:cs="Arial"/>
          <w:sz w:val="24"/>
          <w:szCs w:val="24"/>
        </w:rPr>
        <w:t xml:space="preserve">at lydoptagelse af forsvaret </w:t>
      </w:r>
      <w:r w:rsidR="00717C4F" w:rsidRPr="006E786C">
        <w:rPr>
          <w:rFonts w:ascii="Arial" w:hAnsi="Arial" w:cs="Arial"/>
          <w:sz w:val="24"/>
          <w:szCs w:val="24"/>
        </w:rPr>
        <w:t>sammen med</w:t>
      </w:r>
      <w:r w:rsidR="00CB433D" w:rsidRPr="006E786C">
        <w:rPr>
          <w:rFonts w:ascii="Arial" w:hAnsi="Arial" w:cs="Arial"/>
          <w:sz w:val="24"/>
          <w:szCs w:val="24"/>
        </w:rPr>
        <w:t xml:space="preserve"> opponenternes underskrevne erklæring indleveres til fakultetet. </w:t>
      </w:r>
    </w:p>
    <w:p w:rsidR="00AB3C08" w:rsidRPr="006E786C" w:rsidRDefault="00AB3C08" w:rsidP="002F0F0A">
      <w:pPr>
        <w:rPr>
          <w:rFonts w:ascii="Arial" w:hAnsi="Arial" w:cs="Arial"/>
          <w:sz w:val="24"/>
          <w:szCs w:val="24"/>
        </w:rPr>
      </w:pPr>
      <w:r w:rsidRPr="006E786C">
        <w:rPr>
          <w:rFonts w:ascii="Arial" w:hAnsi="Arial" w:cs="Arial"/>
          <w:sz w:val="24"/>
          <w:szCs w:val="24"/>
        </w:rPr>
        <w:t xml:space="preserve">Hvis </w:t>
      </w:r>
      <w:r w:rsidR="00371950" w:rsidRPr="006E786C">
        <w:rPr>
          <w:rFonts w:ascii="Arial" w:hAnsi="Arial" w:cs="Arial"/>
          <w:sz w:val="24"/>
          <w:szCs w:val="24"/>
        </w:rPr>
        <w:t>forfatteren</w:t>
      </w:r>
      <w:r w:rsidRPr="006E786C">
        <w:rPr>
          <w:rFonts w:ascii="Arial" w:hAnsi="Arial" w:cs="Arial"/>
          <w:sz w:val="24"/>
          <w:szCs w:val="24"/>
        </w:rPr>
        <w:t xml:space="preserve"> ønsker det, gives denne ret til at indlede forsvarshandlingen med en forelæsning på indtil ½ times varighed, hvori der gives en oversigt over afhandlingens emne og de forskningsresultater, der er fremlagt til bedømmelse.</w:t>
      </w:r>
    </w:p>
    <w:p w:rsidR="00AB3C08" w:rsidRPr="006E786C" w:rsidRDefault="00AB3C08" w:rsidP="002F0F0A">
      <w:pPr>
        <w:rPr>
          <w:rFonts w:ascii="Arial" w:hAnsi="Arial" w:cs="Arial"/>
          <w:sz w:val="24"/>
          <w:szCs w:val="24"/>
        </w:rPr>
      </w:pPr>
      <w:r w:rsidRPr="006E786C">
        <w:rPr>
          <w:rFonts w:ascii="Arial" w:hAnsi="Arial" w:cs="Arial"/>
          <w:sz w:val="24"/>
          <w:szCs w:val="24"/>
        </w:rPr>
        <w:t>Der gives i almindelighed hver af de to officielle opponenter højst 1 ½ time og hver uofficiel opponent højst ¾ time, heri indbefattet den tid, doktoranden behøver for at give svar. Den tid, der gives opponenterne, kan dog efter omstændighederne og efter forsvarslederens beslutning indskrænkes eller udvides.</w:t>
      </w:r>
    </w:p>
    <w:p w:rsidR="00371950" w:rsidRPr="006E786C" w:rsidRDefault="00717C4F" w:rsidP="002F0F0A">
      <w:pPr>
        <w:rPr>
          <w:rFonts w:ascii="Arial" w:hAnsi="Arial" w:cs="Arial"/>
          <w:sz w:val="24"/>
          <w:szCs w:val="24"/>
        </w:rPr>
      </w:pPr>
      <w:r w:rsidRPr="006E786C">
        <w:rPr>
          <w:rFonts w:ascii="Arial" w:hAnsi="Arial" w:cs="Arial"/>
          <w:sz w:val="24"/>
          <w:szCs w:val="24"/>
        </w:rPr>
        <w:t>I umiddelbar forlængelse af forsvarshandlingen skal opponenterne diskutere og sammen evaluere forløbet af forsvarshandlingen med henblik på at underskrive erklæringen om, hvorvidt de finder, at forsvaret har været fyldestgørende.</w:t>
      </w:r>
    </w:p>
    <w:p w:rsidR="007E7FEF" w:rsidRPr="006E786C" w:rsidRDefault="007D27C7" w:rsidP="002F0F0A">
      <w:pPr>
        <w:spacing w:after="120"/>
        <w:rPr>
          <w:rFonts w:ascii="Arial" w:hAnsi="Arial" w:cs="Arial"/>
          <w:sz w:val="24"/>
          <w:szCs w:val="24"/>
        </w:rPr>
      </w:pPr>
      <w:r w:rsidRPr="006E786C">
        <w:rPr>
          <w:rFonts w:ascii="Arial" w:hAnsi="Arial" w:cs="Arial"/>
          <w:b/>
          <w:sz w:val="24"/>
          <w:szCs w:val="24"/>
        </w:rPr>
        <w:t xml:space="preserve">VI. </w:t>
      </w:r>
      <w:r w:rsidR="007E7FEF" w:rsidRPr="006E786C">
        <w:rPr>
          <w:rFonts w:ascii="Arial" w:hAnsi="Arial" w:cs="Arial"/>
          <w:b/>
          <w:sz w:val="24"/>
          <w:szCs w:val="24"/>
        </w:rPr>
        <w:t>Konferering</w:t>
      </w:r>
      <w:r w:rsidR="006E786C">
        <w:rPr>
          <w:rFonts w:ascii="Arial" w:hAnsi="Arial" w:cs="Arial"/>
          <w:b/>
          <w:sz w:val="24"/>
          <w:szCs w:val="24"/>
        </w:rPr>
        <w:br/>
      </w:r>
      <w:r w:rsidR="000B18E2" w:rsidRPr="006E786C">
        <w:rPr>
          <w:rFonts w:ascii="Arial" w:hAnsi="Arial" w:cs="Arial"/>
          <w:sz w:val="24"/>
          <w:szCs w:val="24"/>
        </w:rPr>
        <w:t>Såfremt de officielle opponenter har fundet forsvaret tilfredsstillende</w:t>
      </w:r>
      <w:r w:rsidR="00154942" w:rsidRPr="006E786C">
        <w:rPr>
          <w:rFonts w:ascii="Arial" w:hAnsi="Arial" w:cs="Arial"/>
          <w:sz w:val="24"/>
          <w:szCs w:val="24"/>
        </w:rPr>
        <w:t>,</w:t>
      </w:r>
      <w:r w:rsidR="000B18E2" w:rsidRPr="006E786C">
        <w:rPr>
          <w:rFonts w:ascii="Arial" w:hAnsi="Arial" w:cs="Arial"/>
          <w:sz w:val="24"/>
          <w:szCs w:val="24"/>
        </w:rPr>
        <w:t xml:space="preserve"> konfererer A</w:t>
      </w:r>
      <w:r w:rsidR="0065143F" w:rsidRPr="006E786C">
        <w:rPr>
          <w:rFonts w:ascii="Arial" w:hAnsi="Arial" w:cs="Arial"/>
          <w:sz w:val="24"/>
          <w:szCs w:val="24"/>
        </w:rPr>
        <w:t xml:space="preserve">kademisk </w:t>
      </w:r>
      <w:r w:rsidR="000B18E2" w:rsidRPr="006E786C">
        <w:rPr>
          <w:rFonts w:ascii="Arial" w:hAnsi="Arial" w:cs="Arial"/>
          <w:sz w:val="24"/>
          <w:szCs w:val="24"/>
        </w:rPr>
        <w:t>R</w:t>
      </w:r>
      <w:r w:rsidR="0065143F" w:rsidRPr="006E786C">
        <w:rPr>
          <w:rFonts w:ascii="Arial" w:hAnsi="Arial" w:cs="Arial"/>
          <w:sz w:val="24"/>
          <w:szCs w:val="24"/>
        </w:rPr>
        <w:t>åd</w:t>
      </w:r>
      <w:r w:rsidR="000B18E2" w:rsidRPr="006E786C">
        <w:rPr>
          <w:rFonts w:ascii="Arial" w:hAnsi="Arial" w:cs="Arial"/>
          <w:sz w:val="24"/>
          <w:szCs w:val="24"/>
        </w:rPr>
        <w:t xml:space="preserve"> forfatteren doktorgraden.</w:t>
      </w:r>
    </w:p>
    <w:p w:rsidR="00E30239" w:rsidRPr="006E786C" w:rsidRDefault="000B18E2" w:rsidP="002F0F0A">
      <w:pPr>
        <w:spacing w:after="120"/>
        <w:rPr>
          <w:rFonts w:ascii="Arial" w:hAnsi="Arial" w:cs="Arial"/>
          <w:sz w:val="24"/>
          <w:szCs w:val="24"/>
        </w:rPr>
      </w:pPr>
      <w:r w:rsidRPr="006E786C">
        <w:rPr>
          <w:rFonts w:ascii="Arial" w:hAnsi="Arial" w:cs="Arial"/>
          <w:sz w:val="24"/>
          <w:szCs w:val="24"/>
        </w:rPr>
        <w:t xml:space="preserve">Forfatteren får herefter tilsendt et doktorbrev samt lydoptagelse af forsvaret. Pladen til doktorringen kan rekvireres ved henvendelse til Københavns Universitet, Fællesadministrationen, Koncernøkonomi, mail: </w:t>
      </w:r>
      <w:hyperlink r:id="rId11" w:history="1">
        <w:r w:rsidRPr="006E786C">
          <w:rPr>
            <w:rStyle w:val="Hyperlink"/>
            <w:rFonts w:ascii="Arial" w:hAnsi="Arial" w:cs="Arial"/>
            <w:sz w:val="24"/>
            <w:szCs w:val="24"/>
          </w:rPr>
          <w:t>oko-hovedkassen@adm.ku.dk</w:t>
        </w:r>
      </w:hyperlink>
      <w:r w:rsidRPr="006E786C">
        <w:rPr>
          <w:rFonts w:ascii="Arial" w:hAnsi="Arial" w:cs="Arial"/>
          <w:sz w:val="24"/>
          <w:szCs w:val="24"/>
        </w:rPr>
        <w:t>.</w:t>
      </w:r>
      <w:r w:rsidR="0016491B" w:rsidRPr="006E786C">
        <w:rPr>
          <w:rFonts w:ascii="Arial" w:hAnsi="Arial" w:cs="Arial"/>
          <w:sz w:val="24"/>
          <w:szCs w:val="24"/>
        </w:rPr>
        <w:t xml:space="preserve"> Ring og påmontering af plade skal ske for egen regning</w:t>
      </w:r>
      <w:r w:rsidR="00520AED" w:rsidRPr="006E786C">
        <w:rPr>
          <w:rFonts w:ascii="Arial" w:hAnsi="Arial" w:cs="Arial"/>
          <w:sz w:val="24"/>
          <w:szCs w:val="24"/>
        </w:rPr>
        <w:t>.</w:t>
      </w:r>
    </w:p>
    <w:p w:rsidR="00CC3E10" w:rsidRPr="006E786C" w:rsidRDefault="00834480" w:rsidP="002F0F0A">
      <w:pPr>
        <w:spacing w:after="120"/>
        <w:rPr>
          <w:rFonts w:ascii="Arial" w:hAnsi="Arial" w:cs="Arial"/>
          <w:sz w:val="24"/>
          <w:szCs w:val="24"/>
        </w:rPr>
      </w:pPr>
      <w:r w:rsidRPr="006E786C">
        <w:rPr>
          <w:rFonts w:ascii="Arial" w:hAnsi="Arial" w:cs="Arial"/>
          <w:sz w:val="24"/>
          <w:szCs w:val="24"/>
        </w:rPr>
        <w:t xml:space="preserve">Årets doktorander inviteres til universitetets årsfest. </w:t>
      </w:r>
      <w:r w:rsidR="006E786C">
        <w:rPr>
          <w:rFonts w:ascii="Arial" w:hAnsi="Arial" w:cs="Arial"/>
          <w:sz w:val="24"/>
          <w:szCs w:val="24"/>
        </w:rPr>
        <w:br/>
      </w:r>
      <w:r w:rsidR="006E786C">
        <w:rPr>
          <w:b/>
          <w:sz w:val="28"/>
          <w:szCs w:val="28"/>
        </w:rPr>
        <w:br/>
      </w:r>
      <w:r w:rsidR="007D27C7" w:rsidRPr="006E786C">
        <w:rPr>
          <w:rFonts w:ascii="Arial" w:hAnsi="Arial" w:cs="Arial"/>
          <w:b/>
          <w:sz w:val="24"/>
          <w:szCs w:val="24"/>
        </w:rPr>
        <w:t xml:space="preserve">VII. </w:t>
      </w:r>
      <w:r w:rsidR="004967E9" w:rsidRPr="006E786C">
        <w:rPr>
          <w:rFonts w:ascii="Arial" w:hAnsi="Arial" w:cs="Arial"/>
          <w:b/>
          <w:sz w:val="24"/>
          <w:szCs w:val="24"/>
        </w:rPr>
        <w:t>Forkastelse</w:t>
      </w:r>
      <w:r w:rsidR="006E786C" w:rsidRPr="006E786C">
        <w:rPr>
          <w:rFonts w:ascii="Arial" w:hAnsi="Arial" w:cs="Arial"/>
          <w:b/>
          <w:sz w:val="24"/>
          <w:szCs w:val="24"/>
        </w:rPr>
        <w:br/>
      </w:r>
      <w:r w:rsidR="00CC3E10" w:rsidRPr="006E786C">
        <w:rPr>
          <w:rFonts w:ascii="Arial" w:hAnsi="Arial" w:cs="Arial"/>
          <w:sz w:val="24"/>
          <w:szCs w:val="24"/>
        </w:rPr>
        <w:lastRenderedPageBreak/>
        <w:t>Modtager fakultetet en inds</w:t>
      </w:r>
      <w:r w:rsidR="00154942" w:rsidRPr="006E786C">
        <w:rPr>
          <w:rFonts w:ascii="Arial" w:hAnsi="Arial" w:cs="Arial"/>
          <w:sz w:val="24"/>
          <w:szCs w:val="24"/>
        </w:rPr>
        <w:t xml:space="preserve">tilling fra bedømmelsesudvalget </w:t>
      </w:r>
      <w:r w:rsidR="00CC3E10" w:rsidRPr="006E786C">
        <w:rPr>
          <w:rFonts w:ascii="Arial" w:hAnsi="Arial" w:cs="Arial"/>
          <w:sz w:val="24"/>
          <w:szCs w:val="24"/>
        </w:rPr>
        <w:t>om</w:t>
      </w:r>
      <w:r w:rsidR="00154942" w:rsidRPr="006E786C">
        <w:rPr>
          <w:rFonts w:ascii="Arial" w:hAnsi="Arial" w:cs="Arial"/>
          <w:sz w:val="24"/>
          <w:szCs w:val="24"/>
        </w:rPr>
        <w:t>,</w:t>
      </w:r>
      <w:r w:rsidR="00CC3E10" w:rsidRPr="006E786C">
        <w:rPr>
          <w:rFonts w:ascii="Arial" w:hAnsi="Arial" w:cs="Arial"/>
          <w:sz w:val="24"/>
          <w:szCs w:val="24"/>
        </w:rPr>
        <w:t xml:space="preserve"> at afhandlingen ikke </w:t>
      </w:r>
      <w:r w:rsidR="00520AED" w:rsidRPr="006E786C">
        <w:rPr>
          <w:rFonts w:ascii="Arial" w:hAnsi="Arial" w:cs="Arial"/>
          <w:sz w:val="24"/>
          <w:szCs w:val="24"/>
        </w:rPr>
        <w:t>bør</w:t>
      </w:r>
      <w:r w:rsidR="00CC3E10" w:rsidRPr="006E786C">
        <w:rPr>
          <w:rFonts w:ascii="Arial" w:hAnsi="Arial" w:cs="Arial"/>
          <w:sz w:val="24"/>
          <w:szCs w:val="24"/>
        </w:rPr>
        <w:t xml:space="preserve"> antages til offentligt forsvar sendes indstillingen i høring hos forfatteren</w:t>
      </w:r>
      <w:r w:rsidR="00AB3590" w:rsidRPr="006E786C">
        <w:rPr>
          <w:rFonts w:ascii="Arial" w:hAnsi="Arial" w:cs="Arial"/>
          <w:sz w:val="24"/>
          <w:szCs w:val="24"/>
        </w:rPr>
        <w:t>,</w:t>
      </w:r>
      <w:r w:rsidR="00CC3E10" w:rsidRPr="006E786C">
        <w:rPr>
          <w:rFonts w:ascii="Arial" w:hAnsi="Arial" w:cs="Arial"/>
          <w:sz w:val="24"/>
          <w:szCs w:val="24"/>
        </w:rPr>
        <w:t xml:space="preserve"> der herefter har mulighed for at </w:t>
      </w:r>
    </w:p>
    <w:p w:rsidR="00CC3E10" w:rsidRPr="006E786C" w:rsidRDefault="00CC3E10" w:rsidP="002F0F0A">
      <w:pPr>
        <w:pStyle w:val="ListParagraph"/>
        <w:numPr>
          <w:ilvl w:val="0"/>
          <w:numId w:val="3"/>
        </w:numPr>
        <w:spacing w:after="120"/>
        <w:rPr>
          <w:rFonts w:ascii="Arial" w:hAnsi="Arial" w:cs="Arial"/>
          <w:sz w:val="24"/>
          <w:szCs w:val="24"/>
        </w:rPr>
      </w:pPr>
      <w:r w:rsidRPr="006E786C">
        <w:rPr>
          <w:rFonts w:ascii="Arial" w:hAnsi="Arial" w:cs="Arial"/>
          <w:sz w:val="24"/>
          <w:szCs w:val="24"/>
        </w:rPr>
        <w:t>trække afhandlingen tilbage eller</w:t>
      </w:r>
    </w:p>
    <w:p w:rsidR="00CC3E10" w:rsidRPr="006E786C" w:rsidRDefault="00CC3E10" w:rsidP="002F0F0A">
      <w:pPr>
        <w:pStyle w:val="ListParagraph"/>
        <w:numPr>
          <w:ilvl w:val="0"/>
          <w:numId w:val="3"/>
        </w:numPr>
        <w:spacing w:after="120"/>
        <w:rPr>
          <w:rFonts w:ascii="Arial" w:hAnsi="Arial" w:cs="Arial"/>
          <w:sz w:val="24"/>
          <w:szCs w:val="24"/>
        </w:rPr>
      </w:pPr>
      <w:r w:rsidRPr="006E786C">
        <w:rPr>
          <w:rFonts w:ascii="Arial" w:hAnsi="Arial" w:cs="Arial"/>
          <w:sz w:val="24"/>
          <w:szCs w:val="24"/>
        </w:rPr>
        <w:t>fremkomme med bemærkninger til indstillingen</w:t>
      </w:r>
    </w:p>
    <w:p w:rsidR="004967E9" w:rsidRPr="006E786C" w:rsidRDefault="00CC3E10" w:rsidP="002F0F0A">
      <w:pPr>
        <w:spacing w:after="120"/>
        <w:rPr>
          <w:rFonts w:ascii="Arial" w:hAnsi="Arial" w:cs="Arial"/>
          <w:sz w:val="24"/>
          <w:szCs w:val="24"/>
        </w:rPr>
      </w:pPr>
      <w:r w:rsidRPr="006E786C">
        <w:rPr>
          <w:rFonts w:ascii="Arial" w:hAnsi="Arial" w:cs="Arial"/>
          <w:sz w:val="24"/>
          <w:szCs w:val="24"/>
        </w:rPr>
        <w:t>Vælger forfatteren at trække afhandlingen tilbage</w:t>
      </w:r>
      <w:r w:rsidR="002D13B0" w:rsidRPr="006E786C">
        <w:rPr>
          <w:rFonts w:ascii="Arial" w:hAnsi="Arial" w:cs="Arial"/>
          <w:sz w:val="24"/>
          <w:szCs w:val="24"/>
        </w:rPr>
        <w:t>,</w:t>
      </w:r>
      <w:r w:rsidRPr="006E786C">
        <w:rPr>
          <w:rFonts w:ascii="Arial" w:hAnsi="Arial" w:cs="Arial"/>
          <w:sz w:val="24"/>
          <w:szCs w:val="24"/>
        </w:rPr>
        <w:t xml:space="preserve"> har forfatteren mulighed for at revidere og genindlevere den. Fakultetet har dog ikke pligt til at lade den underkaste fornyet bedømmelse.</w:t>
      </w:r>
    </w:p>
    <w:p w:rsidR="002E5DD6" w:rsidRPr="006E786C" w:rsidRDefault="002E5DD6" w:rsidP="002F0F0A">
      <w:pPr>
        <w:spacing w:after="120"/>
        <w:rPr>
          <w:rFonts w:ascii="Arial" w:hAnsi="Arial" w:cs="Arial"/>
          <w:sz w:val="24"/>
          <w:szCs w:val="24"/>
        </w:rPr>
      </w:pPr>
      <w:r w:rsidRPr="006E786C">
        <w:rPr>
          <w:rFonts w:ascii="Arial" w:hAnsi="Arial" w:cs="Arial"/>
          <w:sz w:val="24"/>
          <w:szCs w:val="24"/>
        </w:rPr>
        <w:t>Fremkommer forfatteren med bemærkninger</w:t>
      </w:r>
      <w:r w:rsidR="002D13B0" w:rsidRPr="006E786C">
        <w:rPr>
          <w:rFonts w:ascii="Arial" w:hAnsi="Arial" w:cs="Arial"/>
          <w:sz w:val="24"/>
          <w:szCs w:val="24"/>
        </w:rPr>
        <w:t>,</w:t>
      </w:r>
      <w:r w:rsidRPr="006E786C">
        <w:rPr>
          <w:rFonts w:ascii="Arial" w:hAnsi="Arial" w:cs="Arial"/>
          <w:sz w:val="24"/>
          <w:szCs w:val="24"/>
        </w:rPr>
        <w:t xml:space="preserve"> sendes disse i høring hos bedømmelsesudvalget. Forfatterens bemærkninger samt bedømmelsesudvalgets svar hertil forelægges A</w:t>
      </w:r>
      <w:r w:rsidR="002D13B0" w:rsidRPr="006E786C">
        <w:rPr>
          <w:rFonts w:ascii="Arial" w:hAnsi="Arial" w:cs="Arial"/>
          <w:sz w:val="24"/>
          <w:szCs w:val="24"/>
        </w:rPr>
        <w:t xml:space="preserve">kademisk </w:t>
      </w:r>
      <w:r w:rsidRPr="006E786C">
        <w:rPr>
          <w:rFonts w:ascii="Arial" w:hAnsi="Arial" w:cs="Arial"/>
          <w:sz w:val="24"/>
          <w:szCs w:val="24"/>
        </w:rPr>
        <w:t>R</w:t>
      </w:r>
      <w:r w:rsidR="002D13B0" w:rsidRPr="006E786C">
        <w:rPr>
          <w:rFonts w:ascii="Arial" w:hAnsi="Arial" w:cs="Arial"/>
          <w:sz w:val="24"/>
          <w:szCs w:val="24"/>
        </w:rPr>
        <w:t>åd,</w:t>
      </w:r>
      <w:r w:rsidRPr="006E786C">
        <w:rPr>
          <w:rFonts w:ascii="Arial" w:hAnsi="Arial" w:cs="Arial"/>
          <w:sz w:val="24"/>
          <w:szCs w:val="24"/>
        </w:rPr>
        <w:t xml:space="preserve"> der </w:t>
      </w:r>
      <w:r w:rsidR="002D13B0" w:rsidRPr="006E786C">
        <w:rPr>
          <w:rFonts w:ascii="Arial" w:hAnsi="Arial" w:cs="Arial"/>
          <w:sz w:val="24"/>
          <w:szCs w:val="24"/>
        </w:rPr>
        <w:t>tager stilling til</w:t>
      </w:r>
      <w:r w:rsidRPr="006E786C">
        <w:rPr>
          <w:rFonts w:ascii="Arial" w:hAnsi="Arial" w:cs="Arial"/>
          <w:sz w:val="24"/>
          <w:szCs w:val="24"/>
        </w:rPr>
        <w:t xml:space="preserve"> sagen</w:t>
      </w:r>
      <w:r w:rsidR="002D13B0" w:rsidRPr="006E786C">
        <w:rPr>
          <w:rFonts w:ascii="Arial" w:hAnsi="Arial" w:cs="Arial"/>
          <w:sz w:val="24"/>
          <w:szCs w:val="24"/>
        </w:rPr>
        <w:t>. Såfremt rådet ikke giver forfatteren medhold, vil forfatteren have mulighed for at revidere afhandlingen og genindlevere den til fakultetet med anmodning om fornyet bedømmelse. Fakultetet har dog ikke pligt til at lad</w:t>
      </w:r>
      <w:r w:rsidR="004354A9" w:rsidRPr="006E786C">
        <w:rPr>
          <w:rFonts w:ascii="Arial" w:hAnsi="Arial" w:cs="Arial"/>
          <w:sz w:val="24"/>
          <w:szCs w:val="24"/>
        </w:rPr>
        <w:t>e</w:t>
      </w:r>
      <w:r w:rsidR="002D13B0" w:rsidRPr="006E786C">
        <w:rPr>
          <w:rFonts w:ascii="Arial" w:hAnsi="Arial" w:cs="Arial"/>
          <w:sz w:val="24"/>
          <w:szCs w:val="24"/>
        </w:rPr>
        <w:t xml:space="preserve"> den underkaste fornyet bedømmelse.</w:t>
      </w:r>
    </w:p>
    <w:p w:rsidR="00520AED" w:rsidRPr="006E786C" w:rsidRDefault="00520AED" w:rsidP="002F0F0A">
      <w:pPr>
        <w:spacing w:after="120"/>
        <w:rPr>
          <w:rFonts w:ascii="Arial" w:hAnsi="Arial" w:cs="Arial"/>
          <w:sz w:val="24"/>
          <w:szCs w:val="24"/>
        </w:rPr>
      </w:pPr>
      <w:r w:rsidRPr="006E786C">
        <w:rPr>
          <w:rFonts w:ascii="Arial" w:hAnsi="Arial" w:cs="Arial"/>
          <w:sz w:val="24"/>
          <w:szCs w:val="24"/>
        </w:rPr>
        <w:t>Har de offentlige opponenter ikke fundet forsvaret fyldestgørende kan AR beslutte, at der skal indhentes bemærkninger fra eventuelle uofficielle opponenter. Sådanne bemærkninger sendes i partshøring hos forfatteren, hvorefter der kan udarbejdes en endelig indberetning. Den endelige indberetning sendes i partshøring hos forfatteren. Herefter træffer AR endelig beslutning om tildeling af doktorgraden.</w:t>
      </w:r>
    </w:p>
    <w:sectPr w:rsidR="00520AED" w:rsidRPr="006E786C">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6D" w:rsidRDefault="00737F6D" w:rsidP="00F75B12">
      <w:pPr>
        <w:spacing w:after="0" w:line="240" w:lineRule="auto"/>
      </w:pPr>
      <w:r>
        <w:separator/>
      </w:r>
    </w:p>
  </w:endnote>
  <w:endnote w:type="continuationSeparator" w:id="0">
    <w:p w:rsidR="00737F6D" w:rsidRDefault="00737F6D" w:rsidP="00F7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65974"/>
      <w:docPartObj>
        <w:docPartGallery w:val="Page Numbers (Bottom of Page)"/>
        <w:docPartUnique/>
      </w:docPartObj>
    </w:sdtPr>
    <w:sdtEndPr/>
    <w:sdtContent>
      <w:p w:rsidR="00154942" w:rsidRDefault="00154942">
        <w:pPr>
          <w:pStyle w:val="Footer"/>
          <w:jc w:val="right"/>
        </w:pPr>
        <w:r>
          <w:fldChar w:fldCharType="begin"/>
        </w:r>
        <w:r>
          <w:instrText>PAGE   \* MERGEFORMAT</w:instrText>
        </w:r>
        <w:r>
          <w:fldChar w:fldCharType="separate"/>
        </w:r>
        <w:r w:rsidR="00695C9E">
          <w:rPr>
            <w:noProof/>
          </w:rPr>
          <w:t>1</w:t>
        </w:r>
        <w:r>
          <w:fldChar w:fldCharType="end"/>
        </w:r>
      </w:p>
    </w:sdtContent>
  </w:sdt>
  <w:p w:rsidR="00154942" w:rsidRDefault="00154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6D" w:rsidRDefault="00737F6D" w:rsidP="00F75B12">
      <w:pPr>
        <w:spacing w:after="0" w:line="240" w:lineRule="auto"/>
      </w:pPr>
      <w:r>
        <w:separator/>
      </w:r>
    </w:p>
  </w:footnote>
  <w:footnote w:type="continuationSeparator" w:id="0">
    <w:p w:rsidR="00737F6D" w:rsidRDefault="00737F6D" w:rsidP="00F75B12">
      <w:pPr>
        <w:spacing w:after="0" w:line="240" w:lineRule="auto"/>
      </w:pPr>
      <w:r>
        <w:continuationSeparator/>
      </w:r>
    </w:p>
  </w:footnote>
  <w:footnote w:id="1">
    <w:p w:rsidR="001E5BB2" w:rsidRDefault="001E5BB2">
      <w:pPr>
        <w:pStyle w:val="FootnoteText"/>
      </w:pPr>
      <w:r>
        <w:rPr>
          <w:rStyle w:val="FootnoteReference"/>
        </w:rPr>
        <w:footnoteRef/>
      </w:r>
      <w:r>
        <w:t xml:space="preserve"> </w:t>
      </w:r>
      <w:r w:rsidRPr="001E5BB2">
        <w:rPr>
          <w:sz w:val="18"/>
          <w:szCs w:val="18"/>
        </w:rPr>
        <w:t>§3, stk. 2</w:t>
      </w:r>
      <w:r>
        <w:rPr>
          <w:sz w:val="18"/>
          <w:szCs w:val="18"/>
        </w:rPr>
        <w:t>,</w:t>
      </w:r>
      <w:r w:rsidRPr="001E5BB2">
        <w:rPr>
          <w:sz w:val="18"/>
          <w:szCs w:val="18"/>
        </w:rPr>
        <w:t xml:space="preserve"> </w:t>
      </w:r>
      <w:r w:rsidRPr="00C44065">
        <w:rPr>
          <w:sz w:val="18"/>
          <w:szCs w:val="18"/>
        </w:rPr>
        <w:t>i Undervisningsministeriets bekendtgørelse nr. 750 af 14. august 1996 om doktorgrader</w:t>
      </w:r>
      <w:r>
        <w:rPr>
          <w:sz w:val="18"/>
          <w:szCs w:val="18"/>
        </w:rPr>
        <w:t xml:space="preserve"> (</w:t>
      </w:r>
      <w:r w:rsidR="007745A3">
        <w:rPr>
          <w:sz w:val="18"/>
          <w:szCs w:val="18"/>
        </w:rPr>
        <w:t>herefter ”</w:t>
      </w:r>
      <w:r>
        <w:rPr>
          <w:sz w:val="18"/>
          <w:szCs w:val="18"/>
        </w:rPr>
        <w:t>bekendtgørelsen</w:t>
      </w:r>
      <w:r w:rsidR="007745A3">
        <w:rPr>
          <w:sz w:val="18"/>
          <w:szCs w:val="18"/>
        </w:rPr>
        <w:t>”</w:t>
      </w:r>
      <w:r>
        <w:rPr>
          <w:sz w:val="18"/>
          <w:szCs w:val="18"/>
        </w:rPr>
        <w:t>)</w:t>
      </w:r>
      <w:r w:rsidRPr="007B2E0A">
        <w:t xml:space="preserve"> </w:t>
      </w:r>
    </w:p>
  </w:footnote>
  <w:footnote w:id="2">
    <w:p w:rsidR="007830E3" w:rsidRDefault="007830E3">
      <w:pPr>
        <w:pStyle w:val="FootnoteText"/>
      </w:pPr>
      <w:r>
        <w:rPr>
          <w:rStyle w:val="FootnoteReference"/>
        </w:rPr>
        <w:footnoteRef/>
      </w:r>
      <w:r>
        <w:t xml:space="preserve"> </w:t>
      </w:r>
      <w:r w:rsidRPr="007830E3">
        <w:rPr>
          <w:sz w:val="18"/>
          <w:szCs w:val="18"/>
        </w:rPr>
        <w:t>§</w:t>
      </w:r>
      <w:r>
        <w:rPr>
          <w:sz w:val="18"/>
          <w:szCs w:val="18"/>
        </w:rPr>
        <w:t xml:space="preserve"> </w:t>
      </w:r>
      <w:r w:rsidRPr="007830E3">
        <w:rPr>
          <w:sz w:val="18"/>
          <w:szCs w:val="18"/>
        </w:rPr>
        <w:t>4</w:t>
      </w:r>
      <w:r>
        <w:rPr>
          <w:sz w:val="18"/>
          <w:szCs w:val="18"/>
        </w:rPr>
        <w:t>, stk. 2, nr. 3</w:t>
      </w:r>
      <w:r w:rsidR="0049714C">
        <w:rPr>
          <w:sz w:val="18"/>
          <w:szCs w:val="18"/>
        </w:rPr>
        <w:t>,</w:t>
      </w:r>
      <w:r>
        <w:rPr>
          <w:sz w:val="18"/>
          <w:szCs w:val="18"/>
        </w:rPr>
        <w:t xml:space="preserve"> </w:t>
      </w:r>
      <w:r w:rsidR="001E5BB2" w:rsidRPr="001E5BB2">
        <w:rPr>
          <w:sz w:val="18"/>
          <w:szCs w:val="18"/>
        </w:rPr>
        <w:t>i bekendtgørelsen</w:t>
      </w:r>
    </w:p>
  </w:footnote>
  <w:footnote w:id="3">
    <w:p w:rsidR="0005007A" w:rsidRDefault="0005007A">
      <w:pPr>
        <w:pStyle w:val="FootnoteText"/>
      </w:pPr>
      <w:r>
        <w:rPr>
          <w:rStyle w:val="FootnoteReference"/>
        </w:rPr>
        <w:footnoteRef/>
      </w:r>
      <w:r>
        <w:t xml:space="preserve"> </w:t>
      </w:r>
      <w:r w:rsidRPr="0005007A">
        <w:rPr>
          <w:sz w:val="18"/>
          <w:szCs w:val="18"/>
        </w:rPr>
        <w:t xml:space="preserve">§ </w:t>
      </w:r>
      <w:r w:rsidR="00BF47EF">
        <w:rPr>
          <w:sz w:val="18"/>
          <w:szCs w:val="18"/>
        </w:rPr>
        <w:t>5</w:t>
      </w:r>
      <w:r w:rsidRPr="0005007A">
        <w:rPr>
          <w:sz w:val="18"/>
          <w:szCs w:val="18"/>
        </w:rPr>
        <w:t xml:space="preserve">, stk. 2 </w:t>
      </w:r>
      <w:r>
        <w:rPr>
          <w:sz w:val="18"/>
          <w:szCs w:val="18"/>
        </w:rPr>
        <w:t>i bekendtgørelsen</w:t>
      </w:r>
    </w:p>
  </w:footnote>
  <w:footnote w:id="4">
    <w:p w:rsidR="00C62756" w:rsidRDefault="00C62756">
      <w:pPr>
        <w:pStyle w:val="FootnoteText"/>
      </w:pPr>
      <w:r>
        <w:rPr>
          <w:rStyle w:val="FootnoteReference"/>
        </w:rPr>
        <w:footnoteRef/>
      </w:r>
      <w:r>
        <w:t xml:space="preserve"> </w:t>
      </w:r>
      <w:r w:rsidRPr="00C62756">
        <w:rPr>
          <w:sz w:val="18"/>
          <w:szCs w:val="18"/>
        </w:rPr>
        <w:t>§ 6</w:t>
      </w:r>
      <w:r w:rsidRPr="0005007A">
        <w:rPr>
          <w:sz w:val="18"/>
          <w:szCs w:val="18"/>
        </w:rPr>
        <w:t xml:space="preserve"> </w:t>
      </w:r>
      <w:r>
        <w:rPr>
          <w:sz w:val="18"/>
          <w:szCs w:val="18"/>
        </w:rPr>
        <w:t>i bekendtgørelsen</w:t>
      </w:r>
    </w:p>
  </w:footnote>
  <w:footnote w:id="5">
    <w:p w:rsidR="00C537CF" w:rsidRDefault="00C537CF" w:rsidP="00C537CF">
      <w:pPr>
        <w:pStyle w:val="FootnoteText"/>
      </w:pPr>
      <w:r>
        <w:rPr>
          <w:rStyle w:val="FootnoteReference"/>
        </w:rPr>
        <w:footnoteRef/>
      </w:r>
      <w:r>
        <w:t xml:space="preserve"> </w:t>
      </w:r>
      <w:r w:rsidRPr="00C44065">
        <w:rPr>
          <w:sz w:val="18"/>
          <w:szCs w:val="18"/>
        </w:rPr>
        <w:t>§ 9</w:t>
      </w:r>
      <w:r>
        <w:rPr>
          <w:sz w:val="18"/>
          <w:szCs w:val="18"/>
        </w:rPr>
        <w:t xml:space="preserve"> i </w:t>
      </w:r>
      <w:r w:rsidRPr="00C44065">
        <w:rPr>
          <w:sz w:val="18"/>
          <w:szCs w:val="18"/>
        </w:rPr>
        <w:t>bekendtgørelse</w:t>
      </w:r>
      <w:r>
        <w:rPr>
          <w:sz w:val="18"/>
          <w:szCs w:val="18"/>
        </w:rPr>
        <w:t>n</w:t>
      </w:r>
    </w:p>
  </w:footnote>
  <w:footnote w:id="6">
    <w:p w:rsidR="00C537CF" w:rsidRDefault="00C537CF" w:rsidP="00C537CF">
      <w:pPr>
        <w:pStyle w:val="FootnoteText"/>
      </w:pPr>
      <w:r>
        <w:rPr>
          <w:rStyle w:val="FootnoteReference"/>
        </w:rPr>
        <w:footnoteRef/>
      </w:r>
      <w:r>
        <w:t xml:space="preserve"> </w:t>
      </w:r>
      <w:r w:rsidRPr="00C44065">
        <w:rPr>
          <w:sz w:val="18"/>
          <w:szCs w:val="18"/>
        </w:rPr>
        <w:t>§ 9, stk. 2, i bekendtgørelse</w:t>
      </w:r>
      <w:r>
        <w:rPr>
          <w:sz w:val="18"/>
          <w:szCs w:val="18"/>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7" w:rsidRDefault="00FB5A5F" w:rsidP="007D27C7">
    <w:pPr>
      <w:pStyle w:val="Header"/>
      <w:jc w:val="right"/>
    </w:pPr>
    <w:r>
      <w:t>Godkendt december</w:t>
    </w:r>
    <w:r w:rsidR="007D27C7">
      <w:t xml:space="preserve">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16D"/>
    <w:multiLevelType w:val="hybridMultilevel"/>
    <w:tmpl w:val="C0BEE5A8"/>
    <w:lvl w:ilvl="0" w:tplc="1B54CC5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89747FD"/>
    <w:multiLevelType w:val="hybridMultilevel"/>
    <w:tmpl w:val="E3221878"/>
    <w:lvl w:ilvl="0" w:tplc="EB76988C">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0F2533"/>
    <w:multiLevelType w:val="hybridMultilevel"/>
    <w:tmpl w:val="E5D6DD08"/>
    <w:lvl w:ilvl="0" w:tplc="135AB742">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AC77510"/>
    <w:multiLevelType w:val="multilevel"/>
    <w:tmpl w:val="56C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91164"/>
    <w:multiLevelType w:val="hybridMultilevel"/>
    <w:tmpl w:val="299489DE"/>
    <w:lvl w:ilvl="0" w:tplc="D97AB24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0E1EEA"/>
    <w:multiLevelType w:val="hybridMultilevel"/>
    <w:tmpl w:val="73CE42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4C5017C"/>
    <w:multiLevelType w:val="hybridMultilevel"/>
    <w:tmpl w:val="B386C9B0"/>
    <w:lvl w:ilvl="0" w:tplc="EB76988C">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9712C18"/>
    <w:multiLevelType w:val="hybridMultilevel"/>
    <w:tmpl w:val="3B128858"/>
    <w:lvl w:ilvl="0" w:tplc="83E6A700">
      <w:numFmt w:val="bullet"/>
      <w:lvlText w:val="-"/>
      <w:lvlJc w:val="left"/>
      <w:pPr>
        <w:ind w:left="1664" w:hanging="360"/>
      </w:pPr>
      <w:rPr>
        <w:rFonts w:ascii="Times New Roman" w:eastAsiaTheme="minorHAnsi"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53CF7ABB"/>
    <w:multiLevelType w:val="hybridMultilevel"/>
    <w:tmpl w:val="2F9265A0"/>
    <w:lvl w:ilvl="0" w:tplc="1EA2932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F30E9E"/>
    <w:multiLevelType w:val="hybridMultilevel"/>
    <w:tmpl w:val="FA842048"/>
    <w:lvl w:ilvl="0" w:tplc="EB76988C">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EA31B9"/>
    <w:multiLevelType w:val="hybridMultilevel"/>
    <w:tmpl w:val="971A2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72365FC"/>
    <w:multiLevelType w:val="hybridMultilevel"/>
    <w:tmpl w:val="810AEF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245AC8"/>
    <w:multiLevelType w:val="hybridMultilevel"/>
    <w:tmpl w:val="998C1FCA"/>
    <w:lvl w:ilvl="0" w:tplc="E006DB3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C286288"/>
    <w:multiLevelType w:val="hybridMultilevel"/>
    <w:tmpl w:val="2F9265A0"/>
    <w:lvl w:ilvl="0" w:tplc="1EA2932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2"/>
  </w:num>
  <w:num w:numId="5">
    <w:abstractNumId w:val="13"/>
  </w:num>
  <w:num w:numId="6">
    <w:abstractNumId w:val="10"/>
  </w:num>
  <w:num w:numId="7">
    <w:abstractNumId w:val="5"/>
  </w:num>
  <w:num w:numId="8">
    <w:abstractNumId w:val="6"/>
  </w:num>
  <w:num w:numId="9">
    <w:abstractNumId w:val="2"/>
  </w:num>
  <w:num w:numId="10">
    <w:abstractNumId w:val="1"/>
  </w:num>
  <w:num w:numId="11">
    <w:abstractNumId w:val="9"/>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86"/>
    <w:rsid w:val="00002626"/>
    <w:rsid w:val="000232A2"/>
    <w:rsid w:val="000245F2"/>
    <w:rsid w:val="000414EA"/>
    <w:rsid w:val="0005007A"/>
    <w:rsid w:val="00062267"/>
    <w:rsid w:val="000951F4"/>
    <w:rsid w:val="000A3BB5"/>
    <w:rsid w:val="000B18E2"/>
    <w:rsid w:val="00105682"/>
    <w:rsid w:val="00154942"/>
    <w:rsid w:val="00155728"/>
    <w:rsid w:val="0016491B"/>
    <w:rsid w:val="001D19FE"/>
    <w:rsid w:val="001E5BB2"/>
    <w:rsid w:val="001F32DD"/>
    <w:rsid w:val="001F648B"/>
    <w:rsid w:val="001F7D1F"/>
    <w:rsid w:val="00206271"/>
    <w:rsid w:val="00225F7A"/>
    <w:rsid w:val="00240710"/>
    <w:rsid w:val="00274773"/>
    <w:rsid w:val="00281BB9"/>
    <w:rsid w:val="00284571"/>
    <w:rsid w:val="002D13B0"/>
    <w:rsid w:val="002E5DD6"/>
    <w:rsid w:val="002F0F0A"/>
    <w:rsid w:val="002F5DEE"/>
    <w:rsid w:val="00314000"/>
    <w:rsid w:val="00340F04"/>
    <w:rsid w:val="00371950"/>
    <w:rsid w:val="003734D2"/>
    <w:rsid w:val="00374543"/>
    <w:rsid w:val="00377913"/>
    <w:rsid w:val="003C7EF8"/>
    <w:rsid w:val="003D2A6F"/>
    <w:rsid w:val="003D7164"/>
    <w:rsid w:val="003E41BB"/>
    <w:rsid w:val="00404163"/>
    <w:rsid w:val="00425BAF"/>
    <w:rsid w:val="004354A9"/>
    <w:rsid w:val="0047050E"/>
    <w:rsid w:val="004967E9"/>
    <w:rsid w:val="0049714C"/>
    <w:rsid w:val="004B1523"/>
    <w:rsid w:val="004B7546"/>
    <w:rsid w:val="004E3595"/>
    <w:rsid w:val="0050098D"/>
    <w:rsid w:val="00520AED"/>
    <w:rsid w:val="00522F93"/>
    <w:rsid w:val="00527CE1"/>
    <w:rsid w:val="005868DE"/>
    <w:rsid w:val="00607F7B"/>
    <w:rsid w:val="00623D60"/>
    <w:rsid w:val="0065143F"/>
    <w:rsid w:val="00695C9E"/>
    <w:rsid w:val="006D3772"/>
    <w:rsid w:val="006D5491"/>
    <w:rsid w:val="006E4437"/>
    <w:rsid w:val="006E786C"/>
    <w:rsid w:val="00713203"/>
    <w:rsid w:val="007136AD"/>
    <w:rsid w:val="00717C4F"/>
    <w:rsid w:val="00732170"/>
    <w:rsid w:val="00736E20"/>
    <w:rsid w:val="00737F6D"/>
    <w:rsid w:val="007509A3"/>
    <w:rsid w:val="007745A3"/>
    <w:rsid w:val="007830E3"/>
    <w:rsid w:val="00792036"/>
    <w:rsid w:val="00792703"/>
    <w:rsid w:val="007B2E0A"/>
    <w:rsid w:val="007D27C7"/>
    <w:rsid w:val="007D36CC"/>
    <w:rsid w:val="007E44C5"/>
    <w:rsid w:val="007E7FEF"/>
    <w:rsid w:val="008163CE"/>
    <w:rsid w:val="00834480"/>
    <w:rsid w:val="00842D6C"/>
    <w:rsid w:val="00887821"/>
    <w:rsid w:val="008D3B77"/>
    <w:rsid w:val="008D7F15"/>
    <w:rsid w:val="008E16F7"/>
    <w:rsid w:val="008F17AA"/>
    <w:rsid w:val="00907813"/>
    <w:rsid w:val="00913A5D"/>
    <w:rsid w:val="00940555"/>
    <w:rsid w:val="00950821"/>
    <w:rsid w:val="009512AD"/>
    <w:rsid w:val="00953C51"/>
    <w:rsid w:val="00973BFC"/>
    <w:rsid w:val="00997E8F"/>
    <w:rsid w:val="009B19ED"/>
    <w:rsid w:val="009E0999"/>
    <w:rsid w:val="009E0F25"/>
    <w:rsid w:val="00A43294"/>
    <w:rsid w:val="00A5424B"/>
    <w:rsid w:val="00A6749A"/>
    <w:rsid w:val="00A719AF"/>
    <w:rsid w:val="00A9069D"/>
    <w:rsid w:val="00AA01B9"/>
    <w:rsid w:val="00AB3590"/>
    <w:rsid w:val="00AB3C08"/>
    <w:rsid w:val="00AE3F30"/>
    <w:rsid w:val="00AF0186"/>
    <w:rsid w:val="00B14B65"/>
    <w:rsid w:val="00B24B86"/>
    <w:rsid w:val="00B6325C"/>
    <w:rsid w:val="00B74222"/>
    <w:rsid w:val="00B76F35"/>
    <w:rsid w:val="00BA0409"/>
    <w:rsid w:val="00BA0C6C"/>
    <w:rsid w:val="00BC3206"/>
    <w:rsid w:val="00BD3C9B"/>
    <w:rsid w:val="00BF47EF"/>
    <w:rsid w:val="00C36230"/>
    <w:rsid w:val="00C4460C"/>
    <w:rsid w:val="00C537CF"/>
    <w:rsid w:val="00C62756"/>
    <w:rsid w:val="00CA0931"/>
    <w:rsid w:val="00CB105A"/>
    <w:rsid w:val="00CB433D"/>
    <w:rsid w:val="00CC3E10"/>
    <w:rsid w:val="00CF4DEA"/>
    <w:rsid w:val="00D06A3A"/>
    <w:rsid w:val="00D93E52"/>
    <w:rsid w:val="00DF4523"/>
    <w:rsid w:val="00E30239"/>
    <w:rsid w:val="00E70AC5"/>
    <w:rsid w:val="00F4170E"/>
    <w:rsid w:val="00F75B12"/>
    <w:rsid w:val="00F9313F"/>
    <w:rsid w:val="00FB5A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1082D-BD38-4EDA-A573-A30DCEB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86"/>
    <w:pPr>
      <w:ind w:left="720"/>
      <w:contextualSpacing/>
    </w:pPr>
  </w:style>
  <w:style w:type="character" w:styleId="Hyperlink">
    <w:name w:val="Hyperlink"/>
    <w:basedOn w:val="DefaultParagraphFont"/>
    <w:uiPriority w:val="99"/>
    <w:unhideWhenUsed/>
    <w:rsid w:val="00062267"/>
    <w:rPr>
      <w:strike w:val="0"/>
      <w:dstrike w:val="0"/>
      <w:color w:val="165AAD"/>
      <w:u w:val="none"/>
      <w:effect w:val="none"/>
      <w:shd w:val="clear" w:color="auto" w:fill="auto"/>
    </w:rPr>
  </w:style>
  <w:style w:type="character" w:styleId="Emphasis">
    <w:name w:val="Emphasis"/>
    <w:basedOn w:val="DefaultParagraphFont"/>
    <w:uiPriority w:val="20"/>
    <w:qFormat/>
    <w:rsid w:val="00062267"/>
    <w:rPr>
      <w:i/>
      <w:iCs/>
    </w:rPr>
  </w:style>
  <w:style w:type="paragraph" w:styleId="BodyText">
    <w:name w:val="Body Text"/>
    <w:basedOn w:val="Normal"/>
    <w:link w:val="BodyTextChar"/>
    <w:rsid w:val="00F75B12"/>
    <w:pPr>
      <w:spacing w:after="120" w:line="300" w:lineRule="atLeast"/>
    </w:pPr>
    <w:rPr>
      <w:rFonts w:ascii="Times New Roman" w:eastAsia="Times New Roman" w:hAnsi="Times New Roman" w:cs="Times New Roman"/>
      <w:sz w:val="24"/>
      <w:szCs w:val="24"/>
      <w:lang w:eastAsia="da-DK"/>
    </w:rPr>
  </w:style>
  <w:style w:type="character" w:customStyle="1" w:styleId="BodyTextChar">
    <w:name w:val="Body Text Char"/>
    <w:basedOn w:val="DefaultParagraphFont"/>
    <w:link w:val="BodyText"/>
    <w:rsid w:val="00F75B12"/>
    <w:rPr>
      <w:rFonts w:ascii="Times New Roman" w:eastAsia="Times New Roman" w:hAnsi="Times New Roman" w:cs="Times New Roman"/>
      <w:sz w:val="24"/>
      <w:szCs w:val="24"/>
      <w:lang w:eastAsia="da-DK"/>
    </w:rPr>
  </w:style>
  <w:style w:type="paragraph" w:styleId="EndnoteText">
    <w:name w:val="endnote text"/>
    <w:basedOn w:val="Normal"/>
    <w:link w:val="EndnoteTextChar"/>
    <w:rsid w:val="00F75B12"/>
    <w:pPr>
      <w:spacing w:after="0" w:line="300" w:lineRule="atLeast"/>
    </w:pPr>
    <w:rPr>
      <w:rFonts w:ascii="Times New Roman" w:eastAsia="Times New Roman" w:hAnsi="Times New Roman" w:cs="Times New Roman"/>
      <w:sz w:val="20"/>
      <w:szCs w:val="20"/>
      <w:lang w:eastAsia="da-DK"/>
    </w:rPr>
  </w:style>
  <w:style w:type="character" w:customStyle="1" w:styleId="EndnoteTextChar">
    <w:name w:val="Endnote Text Char"/>
    <w:basedOn w:val="DefaultParagraphFont"/>
    <w:link w:val="EndnoteText"/>
    <w:rsid w:val="00F75B12"/>
    <w:rPr>
      <w:rFonts w:ascii="Times New Roman" w:eastAsia="Times New Roman" w:hAnsi="Times New Roman" w:cs="Times New Roman"/>
      <w:sz w:val="20"/>
      <w:szCs w:val="20"/>
      <w:lang w:eastAsia="da-DK"/>
    </w:rPr>
  </w:style>
  <w:style w:type="character" w:styleId="EndnoteReference">
    <w:name w:val="endnote reference"/>
    <w:basedOn w:val="DefaultParagraphFont"/>
    <w:rsid w:val="00F75B12"/>
    <w:rPr>
      <w:vertAlign w:val="superscript"/>
    </w:rPr>
  </w:style>
  <w:style w:type="paragraph" w:styleId="FootnoteText">
    <w:name w:val="footnote text"/>
    <w:basedOn w:val="Normal"/>
    <w:link w:val="FootnoteTextChar"/>
    <w:uiPriority w:val="99"/>
    <w:semiHidden/>
    <w:unhideWhenUsed/>
    <w:rsid w:val="00623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D60"/>
    <w:rPr>
      <w:sz w:val="20"/>
      <w:szCs w:val="20"/>
    </w:rPr>
  </w:style>
  <w:style w:type="character" w:styleId="FootnoteReference">
    <w:name w:val="footnote reference"/>
    <w:basedOn w:val="DefaultParagraphFont"/>
    <w:uiPriority w:val="99"/>
    <w:semiHidden/>
    <w:unhideWhenUsed/>
    <w:rsid w:val="00623D60"/>
    <w:rPr>
      <w:vertAlign w:val="superscript"/>
    </w:rPr>
  </w:style>
  <w:style w:type="paragraph" w:styleId="Header">
    <w:name w:val="header"/>
    <w:basedOn w:val="Normal"/>
    <w:link w:val="HeaderChar"/>
    <w:uiPriority w:val="99"/>
    <w:unhideWhenUsed/>
    <w:rsid w:val="0015494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4942"/>
  </w:style>
  <w:style w:type="paragraph" w:styleId="Footer">
    <w:name w:val="footer"/>
    <w:basedOn w:val="Normal"/>
    <w:link w:val="FooterChar"/>
    <w:uiPriority w:val="99"/>
    <w:unhideWhenUsed/>
    <w:rsid w:val="001549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4942"/>
  </w:style>
  <w:style w:type="character" w:styleId="FollowedHyperlink">
    <w:name w:val="FollowedHyperlink"/>
    <w:basedOn w:val="DefaultParagraphFont"/>
    <w:uiPriority w:val="99"/>
    <w:semiHidden/>
    <w:unhideWhenUsed/>
    <w:rsid w:val="004354A9"/>
    <w:rPr>
      <w:color w:val="800080" w:themeColor="followedHyperlink"/>
      <w:u w:val="single"/>
    </w:rPr>
  </w:style>
  <w:style w:type="paragraph" w:styleId="BalloonText">
    <w:name w:val="Balloon Text"/>
    <w:basedOn w:val="Normal"/>
    <w:link w:val="BalloonTextChar"/>
    <w:uiPriority w:val="99"/>
    <w:semiHidden/>
    <w:unhideWhenUsed/>
    <w:rsid w:val="00B2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79749">
      <w:bodyDiv w:val="1"/>
      <w:marLeft w:val="0"/>
      <w:marRight w:val="0"/>
      <w:marTop w:val="0"/>
      <w:marBottom w:val="0"/>
      <w:divBdr>
        <w:top w:val="none" w:sz="0" w:space="0" w:color="auto"/>
        <w:left w:val="none" w:sz="0" w:space="0" w:color="auto"/>
        <w:bottom w:val="none" w:sz="0" w:space="0" w:color="auto"/>
        <w:right w:val="none" w:sz="0" w:space="0" w:color="auto"/>
      </w:divBdr>
      <w:divsChild>
        <w:div w:id="1015888436">
          <w:marLeft w:val="0"/>
          <w:marRight w:val="0"/>
          <w:marTop w:val="0"/>
          <w:marBottom w:val="480"/>
          <w:divBdr>
            <w:top w:val="none" w:sz="0" w:space="0" w:color="auto"/>
            <w:left w:val="single" w:sz="6" w:space="0" w:color="CCCCCC"/>
            <w:bottom w:val="single" w:sz="6" w:space="0" w:color="CCCCCC"/>
            <w:right w:val="single" w:sz="6" w:space="0" w:color="CCCCCC"/>
          </w:divBdr>
          <w:divsChild>
            <w:div w:id="1521892878">
              <w:marLeft w:val="0"/>
              <w:marRight w:val="0"/>
              <w:marTop w:val="0"/>
              <w:marBottom w:val="0"/>
              <w:divBdr>
                <w:top w:val="none" w:sz="0" w:space="0" w:color="auto"/>
                <w:left w:val="none" w:sz="0" w:space="0" w:color="auto"/>
                <w:bottom w:val="none" w:sz="0" w:space="0" w:color="auto"/>
                <w:right w:val="none" w:sz="0" w:space="0" w:color="auto"/>
              </w:divBdr>
              <w:divsChild>
                <w:div w:id="598370440">
                  <w:marLeft w:val="3105"/>
                  <w:marRight w:val="4080"/>
                  <w:marTop w:val="0"/>
                  <w:marBottom w:val="0"/>
                  <w:divBdr>
                    <w:top w:val="single" w:sz="6" w:space="0" w:color="2A216A"/>
                    <w:left w:val="none" w:sz="0" w:space="0" w:color="auto"/>
                    <w:bottom w:val="none" w:sz="0" w:space="0" w:color="auto"/>
                    <w:right w:val="none" w:sz="0" w:space="0" w:color="auto"/>
                  </w:divBdr>
                  <w:divsChild>
                    <w:div w:id="1006321348">
                      <w:marLeft w:val="0"/>
                      <w:marRight w:val="0"/>
                      <w:marTop w:val="0"/>
                      <w:marBottom w:val="0"/>
                      <w:divBdr>
                        <w:top w:val="none" w:sz="0" w:space="0" w:color="auto"/>
                        <w:left w:val="none" w:sz="0" w:space="0" w:color="auto"/>
                        <w:bottom w:val="none" w:sz="0" w:space="0" w:color="auto"/>
                        <w:right w:val="none" w:sz="0" w:space="0" w:color="auto"/>
                      </w:divBdr>
                    </w:div>
                    <w:div w:id="1872913280">
                      <w:marLeft w:val="0"/>
                      <w:marRight w:val="0"/>
                      <w:marTop w:val="0"/>
                      <w:marBottom w:val="0"/>
                      <w:divBdr>
                        <w:top w:val="none" w:sz="0" w:space="0" w:color="auto"/>
                        <w:left w:val="none" w:sz="0" w:space="0" w:color="auto"/>
                        <w:bottom w:val="none" w:sz="0" w:space="0" w:color="auto"/>
                        <w:right w:val="none" w:sz="0" w:space="0" w:color="auto"/>
                      </w:divBdr>
                    </w:div>
                    <w:div w:id="1405644411">
                      <w:marLeft w:val="0"/>
                      <w:marRight w:val="0"/>
                      <w:marTop w:val="0"/>
                      <w:marBottom w:val="0"/>
                      <w:divBdr>
                        <w:top w:val="none" w:sz="0" w:space="0" w:color="auto"/>
                        <w:left w:val="none" w:sz="0" w:space="0" w:color="auto"/>
                        <w:bottom w:val="none" w:sz="0" w:space="0" w:color="auto"/>
                        <w:right w:val="none" w:sz="0" w:space="0" w:color="auto"/>
                      </w:divBdr>
                    </w:div>
                    <w:div w:id="451486899">
                      <w:marLeft w:val="0"/>
                      <w:marRight w:val="0"/>
                      <w:marTop w:val="0"/>
                      <w:marBottom w:val="0"/>
                      <w:divBdr>
                        <w:top w:val="none" w:sz="0" w:space="0" w:color="auto"/>
                        <w:left w:val="none" w:sz="0" w:space="0" w:color="auto"/>
                        <w:bottom w:val="none" w:sz="0" w:space="0" w:color="auto"/>
                        <w:right w:val="none" w:sz="0" w:space="0" w:color="auto"/>
                      </w:divBdr>
                    </w:div>
                    <w:div w:id="92098172">
                      <w:marLeft w:val="0"/>
                      <w:marRight w:val="0"/>
                      <w:marTop w:val="0"/>
                      <w:marBottom w:val="0"/>
                      <w:divBdr>
                        <w:top w:val="none" w:sz="0" w:space="0" w:color="auto"/>
                        <w:left w:val="none" w:sz="0" w:space="0" w:color="auto"/>
                        <w:bottom w:val="none" w:sz="0" w:space="0" w:color="auto"/>
                        <w:right w:val="none" w:sz="0" w:space="0" w:color="auto"/>
                      </w:divBdr>
                    </w:div>
                    <w:div w:id="384333511">
                      <w:marLeft w:val="0"/>
                      <w:marRight w:val="0"/>
                      <w:marTop w:val="0"/>
                      <w:marBottom w:val="0"/>
                      <w:divBdr>
                        <w:top w:val="none" w:sz="0" w:space="0" w:color="auto"/>
                        <w:left w:val="none" w:sz="0" w:space="0" w:color="auto"/>
                        <w:bottom w:val="none" w:sz="0" w:space="0" w:color="auto"/>
                        <w:right w:val="none" w:sz="0" w:space="0" w:color="auto"/>
                      </w:divBdr>
                    </w:div>
                    <w:div w:id="1672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u.dk/forskning/doktorafhandlingers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hovedkassen@adm.k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n.dk/" TargetMode="External"/><Relationship Id="rId4" Type="http://schemas.openxmlformats.org/officeDocument/2006/relationships/settings" Target="settings.xml"/><Relationship Id="rId9" Type="http://schemas.openxmlformats.org/officeDocument/2006/relationships/hyperlink" Target="http://www.science.ku.dk/forskning/doktorafhandlingerside/Sciende_kommentarer_og_supplerende_regler_til_bekendtg_relsen_-_Endelig.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2A54-4D67-4460-8AE8-3D36CB61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13898</Characters>
  <Application>Microsoft Office Word</Application>
  <DocSecurity>0</DocSecurity>
  <Lines>243</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Merete Nielsen</dc:creator>
  <cp:lastModifiedBy>Janne Pugerup Christensen</cp:lastModifiedBy>
  <cp:revision>2</cp:revision>
  <cp:lastPrinted>2018-05-02T12:54:00Z</cp:lastPrinted>
  <dcterms:created xsi:type="dcterms:W3CDTF">2021-02-11T12:44:00Z</dcterms:created>
  <dcterms:modified xsi:type="dcterms:W3CDTF">2021-02-11T12:44:00Z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