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9901" w14:textId="77777777" w:rsidR="000D2EFC" w:rsidRPr="000D2EFC" w:rsidRDefault="000D2EFC" w:rsidP="000D2EFC">
      <w:pPr>
        <w:pStyle w:val="Opstilling-punkttegn"/>
        <w:numPr>
          <w:ilvl w:val="0"/>
          <w:numId w:val="0"/>
        </w:numPr>
        <w:ind w:left="284" w:hanging="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1. oktober 2019</w:t>
      </w:r>
    </w:p>
    <w:p w14:paraId="2A56853F" w14:textId="77777777" w:rsidR="00A359D2" w:rsidRPr="00A359D2" w:rsidRDefault="00A359D2" w:rsidP="00A359D2">
      <w:pPr>
        <w:pStyle w:val="Opstilling-punkttegn"/>
        <w:numPr>
          <w:ilvl w:val="0"/>
          <w:numId w:val="0"/>
        </w:numPr>
        <w:ind w:left="284" w:hanging="284"/>
        <w:rPr>
          <w:b/>
          <w:sz w:val="28"/>
          <w:szCs w:val="28"/>
        </w:rPr>
      </w:pPr>
      <w:r w:rsidRPr="00A359D2">
        <w:rPr>
          <w:b/>
          <w:sz w:val="28"/>
          <w:szCs w:val="28"/>
        </w:rPr>
        <w:t>Tjekliste for forslag til nye uddannelser på SCIENCE</w:t>
      </w:r>
    </w:p>
    <w:p w14:paraId="5442791C" w14:textId="77777777" w:rsidR="00A359D2" w:rsidRDefault="00A359D2" w:rsidP="00A359D2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CCA" w14:paraId="79CC0A6C" w14:textId="77777777" w:rsidTr="009E1CCA">
        <w:trPr>
          <w:trHeight w:val="347"/>
        </w:trPr>
        <w:tc>
          <w:tcPr>
            <w:tcW w:w="9628" w:type="dxa"/>
            <w:shd w:val="clear" w:color="auto" w:fill="A8D08D" w:themeFill="accent6" w:themeFillTint="99"/>
          </w:tcPr>
          <w:p w14:paraId="152CFBFE" w14:textId="77777777" w:rsidR="009E1CCA" w:rsidRPr="009E1CCA" w:rsidRDefault="009E1CCA" w:rsidP="00A359D2">
            <w:pPr>
              <w:spacing w:line="20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  <w:r w:rsidRPr="009E1C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Uddannelsens form og indhold</w:t>
            </w:r>
          </w:p>
        </w:tc>
      </w:tr>
    </w:tbl>
    <w:p w14:paraId="23B8D88F" w14:textId="77777777" w:rsidR="00A359D2" w:rsidRPr="00A359D2" w:rsidRDefault="00A359D2" w:rsidP="00A359D2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5589B3A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1.1 Uddannelsens navn/fagbetegnelse på dansk og på engelsk</w:t>
      </w:r>
    </w:p>
    <w:p w14:paraId="3347B92B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Fx: kandidatuddannelsen i biologi/MSc Programme in Biology</w:t>
      </w:r>
    </w:p>
    <w:p w14:paraId="619769D4" w14:textId="77777777" w:rsid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3E799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1.2 Den uddannedes titel på dansk og på engelsk</w:t>
      </w:r>
    </w:p>
    <w:p w14:paraId="5E989C8A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59D2">
        <w:rPr>
          <w:rFonts w:ascii="Times New Roman" w:hAnsi="Times New Roman" w:cs="Times New Roman"/>
          <w:sz w:val="24"/>
          <w:szCs w:val="24"/>
          <w:lang w:val="en-US"/>
        </w:rPr>
        <w:t>Fx: cand.scient. i biologi/Master of Science (MSc) in Biology</w:t>
      </w:r>
    </w:p>
    <w:p w14:paraId="1FBA50AC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B59799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1.3 Uddannelsens hovedområde</w:t>
      </w:r>
    </w:p>
    <w:p w14:paraId="56859C80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Fx: Det naturvidenskabelige hovedområde</w:t>
      </w:r>
    </w:p>
    <w:p w14:paraId="5ED1C51F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4224F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1.4 Beskrivelse af uddannelsen</w:t>
      </w:r>
    </w:p>
    <w:p w14:paraId="582507B1" w14:textId="77777777" w:rsid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Beskriv uddannelsen formål og erhvervssigte,</w:t>
      </w:r>
      <w:r w:rsidR="000D2EFC">
        <w:rPr>
          <w:rFonts w:ascii="Times New Roman" w:hAnsi="Times New Roman" w:cs="Times New Roman"/>
          <w:sz w:val="24"/>
          <w:szCs w:val="24"/>
        </w:rPr>
        <w:t xml:space="preserve"> herunder udkast til kompeten</w:t>
      </w:r>
      <w:r w:rsidRPr="00A359D2">
        <w:rPr>
          <w:rFonts w:ascii="Times New Roman" w:hAnsi="Times New Roman" w:cs="Times New Roman"/>
          <w:sz w:val="24"/>
          <w:szCs w:val="24"/>
        </w:rPr>
        <w:t xml:space="preserve">ceprofil inddelt i viden, færdigheder og kompetencer. </w:t>
      </w:r>
    </w:p>
    <w:p w14:paraId="1FA4E6B9" w14:textId="77777777" w:rsidR="000D2EFC" w:rsidRDefault="000D2EFC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FD62" w14:textId="77777777" w:rsidR="000D2EFC" w:rsidRPr="00A359D2" w:rsidRDefault="000D2EFC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uddannelsens forskningsmæssige basering. </w:t>
      </w:r>
    </w:p>
    <w:p w14:paraId="298C5898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F7758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1.5 Uddannelsens opbygning</w:t>
      </w:r>
    </w:p>
    <w:p w14:paraId="20022052" w14:textId="77777777" w:rsidR="00A359D2" w:rsidRPr="00A359D2" w:rsidRDefault="000D2EFC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Skitse</w:t>
      </w:r>
      <w:r w:rsidR="00A359D2" w:rsidRPr="00A359D2">
        <w:rPr>
          <w:rFonts w:ascii="Times New Roman" w:hAnsi="Times New Roman" w:cs="Times New Roman"/>
          <w:sz w:val="24"/>
          <w:szCs w:val="24"/>
        </w:rPr>
        <w:t xml:space="preserve"> over uddannelsens opbygning. Ved </w:t>
      </w:r>
      <w:r>
        <w:rPr>
          <w:rFonts w:ascii="Times New Roman" w:hAnsi="Times New Roman" w:cs="Times New Roman"/>
          <w:sz w:val="24"/>
          <w:szCs w:val="24"/>
        </w:rPr>
        <w:t>alle fagelementer/studieaktivi</w:t>
      </w:r>
      <w:r w:rsidR="00A359D2" w:rsidRPr="00A359D2">
        <w:rPr>
          <w:rFonts w:ascii="Times New Roman" w:hAnsi="Times New Roman" w:cs="Times New Roman"/>
          <w:sz w:val="24"/>
          <w:szCs w:val="24"/>
        </w:rPr>
        <w:t>teter skal der angives:</w:t>
      </w:r>
    </w:p>
    <w:p w14:paraId="0C9EA9DB" w14:textId="77777777" w:rsidR="00A359D2" w:rsidRPr="00A359D2" w:rsidRDefault="00A359D2" w:rsidP="003D7D27">
      <w:pPr>
        <w:pStyle w:val="Opstilling-punkttegn"/>
      </w:pPr>
      <w:r w:rsidRPr="00A359D2">
        <w:t>Titel</w:t>
      </w:r>
      <w:r w:rsidR="000D2EFC">
        <w:t xml:space="preserve"> og </w:t>
      </w:r>
      <w:r w:rsidRPr="00A359D2">
        <w:t>ECTS-point</w:t>
      </w:r>
    </w:p>
    <w:p w14:paraId="3DE6F5A6" w14:textId="77777777" w:rsidR="00A359D2" w:rsidRDefault="00A359D2" w:rsidP="00A359D2">
      <w:pPr>
        <w:pStyle w:val="Opstilling-punkttegn"/>
      </w:pPr>
      <w:r w:rsidRPr="00A359D2">
        <w:t>Kort beskrivelse af indhold</w:t>
      </w:r>
    </w:p>
    <w:p w14:paraId="606AB8E5" w14:textId="77777777" w:rsidR="000D2EFC" w:rsidRPr="00A359D2" w:rsidRDefault="000D2EFC" w:rsidP="00A359D2">
      <w:pPr>
        <w:pStyle w:val="Opstilling-punkttegn"/>
      </w:pPr>
      <w:r>
        <w:t>Om det er obligatorisk eller begrænset valgfrit</w:t>
      </w:r>
    </w:p>
    <w:p w14:paraId="79440FFD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66534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1.6 Uddannelsens sprog</w:t>
      </w:r>
    </w:p>
    <w:p w14:paraId="33056551" w14:textId="77777777" w:rsidR="00A359D2" w:rsidRPr="000D2EFC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Redegør for det valgte udbudssprog.</w:t>
      </w:r>
      <w:r w:rsidR="000D2EFC">
        <w:rPr>
          <w:rFonts w:ascii="Times New Roman" w:hAnsi="Times New Roman" w:cs="Times New Roman"/>
          <w:sz w:val="24"/>
          <w:szCs w:val="24"/>
        </w:rPr>
        <w:t xml:space="preserve"> Hvis det er engelsk, skal der under behov (afsnit 2.1) redegøres for behovet for en </w:t>
      </w:r>
      <w:r w:rsidR="000D2EFC">
        <w:rPr>
          <w:rFonts w:ascii="Times New Roman" w:hAnsi="Times New Roman" w:cs="Times New Roman"/>
          <w:sz w:val="24"/>
          <w:szCs w:val="24"/>
          <w:u w:val="single"/>
        </w:rPr>
        <w:t>ren</w:t>
      </w:r>
      <w:r w:rsidR="000D2EFC">
        <w:rPr>
          <w:rFonts w:ascii="Times New Roman" w:hAnsi="Times New Roman" w:cs="Times New Roman"/>
          <w:sz w:val="24"/>
          <w:szCs w:val="24"/>
        </w:rPr>
        <w:t xml:space="preserve"> engelsksproget uddannelse på det danske arbejdsmarked. </w:t>
      </w:r>
    </w:p>
    <w:p w14:paraId="710C9DB4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AF4F6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1.7 E-læring</w:t>
      </w:r>
    </w:p>
    <w:p w14:paraId="1B642A81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Er uddannelsen primært baseret på e-læring?</w:t>
      </w:r>
    </w:p>
    <w:p w14:paraId="6CBF65FC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86D8F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1.8 Adgangskrav</w:t>
      </w:r>
    </w:p>
    <w:p w14:paraId="0F4FC7EA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For bacheloruddannelser skal det angives,</w:t>
      </w:r>
      <w:r w:rsidR="000D2EFC">
        <w:rPr>
          <w:rFonts w:ascii="Times New Roman" w:hAnsi="Times New Roman" w:cs="Times New Roman"/>
          <w:sz w:val="24"/>
          <w:szCs w:val="24"/>
        </w:rPr>
        <w:t xml:space="preserve"> hvilke kandidatuddannelser ba</w:t>
      </w:r>
      <w:r w:rsidRPr="00A359D2">
        <w:rPr>
          <w:rFonts w:ascii="Times New Roman" w:hAnsi="Times New Roman" w:cs="Times New Roman"/>
          <w:sz w:val="24"/>
          <w:szCs w:val="24"/>
        </w:rPr>
        <w:t xml:space="preserve">cheloruddannelsen giver direkte adgang til, </w:t>
      </w:r>
      <w:r w:rsidR="000D2EFC">
        <w:rPr>
          <w:rFonts w:ascii="Times New Roman" w:hAnsi="Times New Roman" w:cs="Times New Roman"/>
          <w:sz w:val="24"/>
          <w:szCs w:val="24"/>
        </w:rPr>
        <w:t xml:space="preserve">herunder hvilken kandidatuddannelse den giver retskrav til. </w:t>
      </w:r>
    </w:p>
    <w:p w14:paraId="02B521FF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5D9C6" w14:textId="77777777" w:rsid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For kandidatuddannelser skal det angives, hvilke bacheloruddannelser fra et dansk universitet der er direkte adgangsgiv</w:t>
      </w:r>
      <w:r w:rsidR="000D2EFC">
        <w:rPr>
          <w:rFonts w:ascii="Times New Roman" w:hAnsi="Times New Roman" w:cs="Times New Roman"/>
          <w:sz w:val="24"/>
          <w:szCs w:val="24"/>
        </w:rPr>
        <w:t>ende, herunder eventuelle rets</w:t>
      </w:r>
      <w:r w:rsidRPr="00A359D2">
        <w:rPr>
          <w:rFonts w:ascii="Times New Roman" w:hAnsi="Times New Roman" w:cs="Times New Roman"/>
          <w:sz w:val="24"/>
          <w:szCs w:val="24"/>
        </w:rPr>
        <w:t>kravsbachelorer, og hvilke faglige kompetencer øvrige bachelorer skal kunne dokumentere for at blive optaget, fx 30 ECTS-point inden for orga- nisk/uorganisk kemi.</w:t>
      </w:r>
    </w:p>
    <w:p w14:paraId="01E06C3C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4E230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 xml:space="preserve">Hvis uddannelsen er engelsksproget, </w:t>
      </w:r>
      <w:r w:rsidR="000D2EFC">
        <w:rPr>
          <w:rFonts w:ascii="Times New Roman" w:hAnsi="Times New Roman" w:cs="Times New Roman"/>
          <w:sz w:val="24"/>
          <w:szCs w:val="24"/>
        </w:rPr>
        <w:t xml:space="preserve">skal sprogkravene være de samme som på SCIENCE's øvrige uddannelser. </w:t>
      </w:r>
    </w:p>
    <w:p w14:paraId="6585FB3E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46605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1.9 Taxameterindplacering</w:t>
      </w:r>
    </w:p>
    <w:p w14:paraId="23CAA842" w14:textId="77777777" w:rsidR="00A359D2" w:rsidRPr="00A359D2" w:rsidRDefault="001F1177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tax</w:t>
      </w:r>
      <w:r w:rsidR="00A359D2" w:rsidRPr="00A359D2">
        <w:rPr>
          <w:rFonts w:ascii="Times New Roman" w:hAnsi="Times New Roman" w:cs="Times New Roman"/>
          <w:sz w:val="24"/>
          <w:szCs w:val="24"/>
        </w:rPr>
        <w:t>ameterindplacering skal begrundes.</w:t>
      </w:r>
    </w:p>
    <w:p w14:paraId="30A5A8AB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86E7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9D2">
        <w:rPr>
          <w:rFonts w:ascii="Times New Roman" w:hAnsi="Times New Roman" w:cs="Times New Roman"/>
          <w:b/>
          <w:sz w:val="24"/>
          <w:szCs w:val="24"/>
        </w:rPr>
        <w:t>1.10 Censorkorps</w:t>
      </w:r>
    </w:p>
    <w:p w14:paraId="05F84382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Hvilket censorkorps foreslås uddannelsen tilknyttet?</w:t>
      </w:r>
    </w:p>
    <w:p w14:paraId="204281CF" w14:textId="77777777" w:rsidR="009E1CCA" w:rsidRDefault="009E1CCA" w:rsidP="009E1CC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CCA" w14:paraId="25C3E8E4" w14:textId="77777777" w:rsidTr="008D1FB6">
        <w:trPr>
          <w:trHeight w:val="347"/>
        </w:trPr>
        <w:tc>
          <w:tcPr>
            <w:tcW w:w="9628" w:type="dxa"/>
            <w:shd w:val="clear" w:color="auto" w:fill="A8D08D" w:themeFill="accent6" w:themeFillTint="99"/>
          </w:tcPr>
          <w:p w14:paraId="327AA2CA" w14:textId="77777777" w:rsidR="009E1CCA" w:rsidRPr="009E1CCA" w:rsidRDefault="009E1CCA" w:rsidP="008D1FB6">
            <w:pPr>
              <w:spacing w:line="20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 Behov for uddannelsen</w:t>
            </w:r>
          </w:p>
        </w:tc>
      </w:tr>
    </w:tbl>
    <w:p w14:paraId="67CA2D92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32376" w14:textId="77777777" w:rsidR="009E1CCA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 xml:space="preserve">Behov for uddannelsen, herunder samlet behov for dimittender </w:t>
      </w:r>
    </w:p>
    <w:p w14:paraId="74B45582" w14:textId="77777777" w:rsid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Inden for hvilke brancher vil dimittenderne blive ansat? Hvor stor vurderes efterspørgslen at være efter dimittenderne?</w:t>
      </w:r>
      <w:r w:rsidR="00354BBE">
        <w:rPr>
          <w:rFonts w:ascii="Times New Roman" w:hAnsi="Times New Roman" w:cs="Times New Roman"/>
          <w:sz w:val="24"/>
          <w:szCs w:val="24"/>
        </w:rPr>
        <w:t xml:space="preserve"> Hvorfor kan det nuværende uddannelsesudbud, evt. med en justering (jf. afsnit 2.3) ikke dække behovet hos aftagerne?</w:t>
      </w:r>
    </w:p>
    <w:p w14:paraId="45414ECB" w14:textId="77777777" w:rsidR="000D2EFC" w:rsidRDefault="000D2EFC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8913E" w14:textId="7C42A733" w:rsidR="000D2EFC" w:rsidRDefault="000D2EFC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uddannelsen er engelsksproget skal der redegøres for behovet for en </w:t>
      </w:r>
      <w:r>
        <w:rPr>
          <w:rFonts w:ascii="Times New Roman" w:hAnsi="Times New Roman" w:cs="Times New Roman"/>
          <w:sz w:val="24"/>
          <w:szCs w:val="24"/>
          <w:u w:val="single"/>
        </w:rPr>
        <w:t>ren</w:t>
      </w:r>
      <w:r>
        <w:rPr>
          <w:rFonts w:ascii="Times New Roman" w:hAnsi="Times New Roman" w:cs="Times New Roman"/>
          <w:sz w:val="24"/>
          <w:szCs w:val="24"/>
        </w:rPr>
        <w:t xml:space="preserve"> engelsksproget uddannelse på det danske arbejdsmarked</w:t>
      </w:r>
      <w:r w:rsidR="00354BBE">
        <w:rPr>
          <w:rFonts w:ascii="Times New Roman" w:hAnsi="Times New Roman" w:cs="Times New Roman"/>
          <w:sz w:val="24"/>
          <w:szCs w:val="24"/>
        </w:rPr>
        <w:t xml:space="preserve"> (det er et krav ifm. prækvalifikation</w:t>
      </w:r>
      <w:r w:rsidR="006C521F">
        <w:rPr>
          <w:rFonts w:ascii="Times New Roman" w:hAnsi="Times New Roman" w:cs="Times New Roman"/>
          <w:sz w:val="24"/>
          <w:szCs w:val="24"/>
        </w:rPr>
        <w:t>).</w:t>
      </w:r>
    </w:p>
    <w:p w14:paraId="2D68ED03" w14:textId="77777777" w:rsidR="000D2EFC" w:rsidRDefault="000D2EFC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9453F" w14:textId="543E4C96" w:rsidR="006C521F" w:rsidRDefault="00354BBE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der udelukkende søges</w:t>
      </w:r>
      <w:r w:rsidR="004254A0">
        <w:rPr>
          <w:rFonts w:ascii="Times New Roman" w:hAnsi="Times New Roman" w:cs="Times New Roman"/>
          <w:sz w:val="24"/>
          <w:szCs w:val="24"/>
        </w:rPr>
        <w:t xml:space="preserve"> om en ny</w:t>
      </w:r>
      <w:r w:rsidR="000D2EFC">
        <w:rPr>
          <w:rFonts w:ascii="Times New Roman" w:hAnsi="Times New Roman" w:cs="Times New Roman"/>
          <w:sz w:val="24"/>
          <w:szCs w:val="24"/>
        </w:rPr>
        <w:t xml:space="preserve"> bacheloruddannelse, skal der redegøres</w:t>
      </w:r>
      <w:r w:rsidR="006C521F">
        <w:rPr>
          <w:rFonts w:ascii="Times New Roman" w:hAnsi="Times New Roman" w:cs="Times New Roman"/>
          <w:sz w:val="24"/>
          <w:szCs w:val="24"/>
        </w:rPr>
        <w:t xml:space="preserve"> for</w:t>
      </w:r>
    </w:p>
    <w:p w14:paraId="07ACBA6B" w14:textId="65AE9B5F" w:rsidR="006C521F" w:rsidRDefault="006C521F" w:rsidP="006C521F">
      <w:pPr>
        <w:pStyle w:val="Opstilling-punkttegn"/>
      </w:pPr>
      <w:r>
        <w:t>behovet for dimittender fra den nye bacheloruddannelse (bachelorarbejdsmarkedet)</w:t>
      </w:r>
    </w:p>
    <w:p w14:paraId="2D595EBD" w14:textId="05ED9AC2" w:rsidR="0039472F" w:rsidRDefault="006C521F" w:rsidP="006C521F">
      <w:pPr>
        <w:pStyle w:val="Opstilling-punkttegn"/>
      </w:pPr>
      <w:r>
        <w:t xml:space="preserve">behovet for dimittender med den nye bacheloruddannelse kombineret med en eksisterende kandidatuddannelse </w:t>
      </w:r>
      <w:r w:rsidR="000D2EFC">
        <w:t xml:space="preserve"> </w:t>
      </w:r>
    </w:p>
    <w:p w14:paraId="5894398C" w14:textId="77777777" w:rsidR="00A359D2" w:rsidRPr="009E1CCA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70953D" w14:textId="77777777" w:rsidR="00A359D2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Hvilke aftagere/aftagerorganisatione</w:t>
      </w:r>
      <w:r w:rsidRPr="009E1CCA">
        <w:rPr>
          <w:rFonts w:ascii="Times New Roman" w:hAnsi="Times New Roman" w:cs="Times New Roman"/>
          <w:b/>
          <w:sz w:val="24"/>
          <w:szCs w:val="24"/>
        </w:rPr>
        <w:t>r har været</w:t>
      </w:r>
      <w:r w:rsidR="000D59D7">
        <w:rPr>
          <w:rFonts w:ascii="Times New Roman" w:hAnsi="Times New Roman" w:cs="Times New Roman"/>
          <w:b/>
          <w:sz w:val="24"/>
          <w:szCs w:val="24"/>
        </w:rPr>
        <w:t>/vil blive</w:t>
      </w:r>
      <w:r w:rsidRPr="009E1CCA">
        <w:rPr>
          <w:rFonts w:ascii="Times New Roman" w:hAnsi="Times New Roman" w:cs="Times New Roman"/>
          <w:b/>
          <w:sz w:val="24"/>
          <w:szCs w:val="24"/>
        </w:rPr>
        <w:t xml:space="preserve"> inddraget i udvikl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ing af uddannelsen og i vurdering af behov for uddannelsen, jf. 2.1?</w:t>
      </w:r>
    </w:p>
    <w:p w14:paraId="7F1A15C8" w14:textId="77777777" w:rsidR="000D59D7" w:rsidRPr="000D59D7" w:rsidRDefault="000D59D7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uddannelsesforslaget skal indsendes til rektor, skal der redegøres for inddragelse af aftagere. På nuværende tidspunkt er det tilstrækkeligt at redegøre for planerne for inddragelse af aftagere. </w:t>
      </w:r>
    </w:p>
    <w:p w14:paraId="26C28495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50367" w14:textId="77777777" w:rsidR="00A359D2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Sammenhæng med eksisterende uddannelser</w:t>
      </w:r>
    </w:p>
    <w:p w14:paraId="31402D88" w14:textId="77777777" w:rsid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Hvilke andre danske uddannelser er den pågældende uddannelse beslægtet med? Redegør både for beslægtede uddanne</w:t>
      </w:r>
      <w:r w:rsidR="000D59D7">
        <w:rPr>
          <w:rFonts w:ascii="Times New Roman" w:hAnsi="Times New Roman" w:cs="Times New Roman"/>
          <w:sz w:val="24"/>
          <w:szCs w:val="24"/>
        </w:rPr>
        <w:t>lser på KU og på øvrige univer</w:t>
      </w:r>
      <w:r w:rsidRPr="00A359D2">
        <w:rPr>
          <w:rFonts w:ascii="Times New Roman" w:hAnsi="Times New Roman" w:cs="Times New Roman"/>
          <w:sz w:val="24"/>
          <w:szCs w:val="24"/>
        </w:rPr>
        <w:t>siteter. Angiv, hvis uddannelsesforslaget forventes at erstatte en beslægtet uddannelse.</w:t>
      </w:r>
    </w:p>
    <w:p w14:paraId="061F8D35" w14:textId="77777777" w:rsidR="000D59D7" w:rsidRDefault="000D59D7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8D2B8" w14:textId="77777777" w:rsidR="000D59D7" w:rsidRDefault="000D59D7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passer den nye uddannelse ind i SCIENCE's samlede uddannelseslandskab? Hvordan vil den nye uddannelse påvirke dimensioneringen af uddannelser på SCIENCE?</w:t>
      </w:r>
    </w:p>
    <w:p w14:paraId="4D38939E" w14:textId="77777777" w:rsidR="00354BBE" w:rsidRDefault="00354BBE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3E5C6" w14:textId="77777777" w:rsidR="00354BBE" w:rsidRPr="00A359D2" w:rsidRDefault="00354BBE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Hvorfor kan den nye uddannelse ikke blot være en udvikling af en eksisterende uddannelse, fx som en ny specialisering el.lign.?</w:t>
      </w:r>
    </w:p>
    <w:p w14:paraId="75129A71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BE61F" w14:textId="77777777" w:rsidR="00A359D2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Rekrutteringsgrundlag</w:t>
      </w:r>
    </w:p>
    <w:p w14:paraId="747823E0" w14:textId="77777777" w:rsid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Hvilke studerende vil uddannelsen være attra</w:t>
      </w:r>
      <w:r w:rsidR="0039472F">
        <w:rPr>
          <w:rFonts w:ascii="Times New Roman" w:hAnsi="Times New Roman" w:cs="Times New Roman"/>
          <w:sz w:val="24"/>
          <w:szCs w:val="24"/>
        </w:rPr>
        <w:t>ktiv for? National og/eller in</w:t>
      </w:r>
      <w:r w:rsidRPr="00A359D2">
        <w:rPr>
          <w:rFonts w:ascii="Times New Roman" w:hAnsi="Times New Roman" w:cs="Times New Roman"/>
          <w:sz w:val="24"/>
          <w:szCs w:val="24"/>
        </w:rPr>
        <w:t>ternational rekruttering.</w:t>
      </w:r>
    </w:p>
    <w:p w14:paraId="400548CD" w14:textId="77777777" w:rsidR="0039472F" w:rsidRDefault="0039472F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6C734" w14:textId="77777777" w:rsidR="0039472F" w:rsidRPr="00A359D2" w:rsidRDefault="0039472F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de studerende skelne mellem uddannelserne, når der kommer en mere? Kan uddannelsen tiltrække nye studerende og ikke blot reducere antallet af ansøgere til SCIENCE's øvrige uddannelser?</w:t>
      </w:r>
    </w:p>
    <w:p w14:paraId="55D4CA7D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90AE1" w14:textId="77777777" w:rsidR="00A359D2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Forventet årligt optag</w:t>
      </w:r>
    </w:p>
    <w:p w14:paraId="5BD34209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94D7A" w14:textId="77777777" w:rsidR="00A359D2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Økonomiske konsekvenser</w:t>
      </w:r>
    </w:p>
    <w:p w14:paraId="5E3E24F9" w14:textId="77777777" w:rsidR="00DA2BFB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>Hvor stort optag kræves der, for at uddanne</w:t>
      </w:r>
      <w:r w:rsidR="0039472F">
        <w:rPr>
          <w:rFonts w:ascii="Times New Roman" w:hAnsi="Times New Roman" w:cs="Times New Roman"/>
          <w:sz w:val="24"/>
          <w:szCs w:val="24"/>
        </w:rPr>
        <w:t>lsen kan løbe rundt – under for</w:t>
      </w:r>
      <w:r w:rsidRPr="00A359D2">
        <w:rPr>
          <w:rFonts w:ascii="Times New Roman" w:hAnsi="Times New Roman" w:cs="Times New Roman"/>
          <w:sz w:val="24"/>
          <w:szCs w:val="24"/>
        </w:rPr>
        <w:t>udsætning af, at uddannelsen opnår den ønskede taxameterindplacering.</w:t>
      </w:r>
      <w:r w:rsidR="00394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D54A1" w14:textId="77777777" w:rsidR="00DA2BFB" w:rsidRDefault="00DA2BFB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454BE" w14:textId="77777777" w:rsidR="00A359D2" w:rsidRDefault="001F1177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Angiv også om det er relevant at udbyde uddannelsen</w:t>
      </w:r>
      <w:r w:rsidR="00DA2BFB">
        <w:rPr>
          <w:rFonts w:ascii="Times New Roman" w:hAnsi="Times New Roman" w:cs="Times New Roman"/>
          <w:sz w:val="24"/>
          <w:szCs w:val="24"/>
        </w:rPr>
        <w:t xml:space="preserve">, hvis den kun opnår </w:t>
      </w:r>
      <w:r>
        <w:rPr>
          <w:rFonts w:ascii="Times New Roman" w:hAnsi="Times New Roman" w:cs="Times New Roman"/>
          <w:sz w:val="24"/>
          <w:szCs w:val="24"/>
        </w:rPr>
        <w:t>en lavere taxameterindplacering</w:t>
      </w:r>
      <w:r w:rsidR="00DA2BFB">
        <w:rPr>
          <w:rFonts w:ascii="Times New Roman" w:hAnsi="Times New Roman" w:cs="Times New Roman"/>
          <w:sz w:val="24"/>
          <w:szCs w:val="24"/>
        </w:rPr>
        <w:t xml:space="preserve"> end det ansøgte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3D5F7" w14:textId="77777777" w:rsidR="00385BB4" w:rsidRDefault="00385BB4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42F82" w14:textId="77777777" w:rsidR="00385BB4" w:rsidRDefault="00385BB4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 Infrastruktur</w:t>
      </w:r>
    </w:p>
    <w:p w14:paraId="23FF72B5" w14:textId="77777777" w:rsidR="00385BB4" w:rsidRPr="00385BB4" w:rsidRDefault="00385BB4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Redegør for, hvordan uddannelsen indgår i SCIENCE's og instituttets infrastruktur (lokaler, studiemiljø mv.)</w:t>
      </w:r>
    </w:p>
    <w:p w14:paraId="19E0537C" w14:textId="77777777" w:rsidR="009E1CCA" w:rsidRDefault="009E1CCA" w:rsidP="009E1CC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CCA" w14:paraId="79CF08B9" w14:textId="77777777" w:rsidTr="008D1FB6">
        <w:trPr>
          <w:trHeight w:val="347"/>
        </w:trPr>
        <w:tc>
          <w:tcPr>
            <w:tcW w:w="9628" w:type="dxa"/>
            <w:shd w:val="clear" w:color="auto" w:fill="A8D08D" w:themeFill="accent6" w:themeFillTint="99"/>
          </w:tcPr>
          <w:p w14:paraId="4DEF8BB2" w14:textId="77777777" w:rsidR="009E1CCA" w:rsidRPr="009E1CCA" w:rsidRDefault="009E1CCA" w:rsidP="008D1FB6">
            <w:pPr>
              <w:spacing w:line="20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 Uddannelsessamarbejde</w:t>
            </w:r>
          </w:p>
        </w:tc>
      </w:tr>
    </w:tbl>
    <w:p w14:paraId="168E91FA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2E588" w14:textId="77777777" w:rsidR="00A359D2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 xml:space="preserve">Tværfakultært samarbejde </w:t>
      </w:r>
    </w:p>
    <w:p w14:paraId="16AC77B6" w14:textId="0A19A2F1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 xml:space="preserve"> Er der planlagt tværfakultært uddannelsessamarbejde? Hvis ja - hvor stor en andel af uddannelsen forventes </w:t>
      </w:r>
      <w:r w:rsidR="006C521F">
        <w:rPr>
          <w:rFonts w:ascii="Times New Roman" w:hAnsi="Times New Roman" w:cs="Times New Roman"/>
          <w:sz w:val="24"/>
          <w:szCs w:val="24"/>
        </w:rPr>
        <w:t xml:space="preserve">at </w:t>
      </w:r>
      <w:r w:rsidRPr="00A359D2">
        <w:rPr>
          <w:rFonts w:ascii="Times New Roman" w:hAnsi="Times New Roman" w:cs="Times New Roman"/>
          <w:sz w:val="24"/>
          <w:szCs w:val="24"/>
        </w:rPr>
        <w:t>foregå på et andet fakultet?</w:t>
      </w:r>
      <w:r w:rsidR="00385BB4">
        <w:rPr>
          <w:rFonts w:ascii="Times New Roman" w:hAnsi="Times New Roman" w:cs="Times New Roman"/>
          <w:sz w:val="24"/>
          <w:szCs w:val="24"/>
        </w:rPr>
        <w:t xml:space="preserve"> Hvordan er uddannelsens forankring?</w:t>
      </w:r>
    </w:p>
    <w:p w14:paraId="71794AC5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6569C" w14:textId="77777777" w:rsidR="00A359D2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Tværuniversitært samarbejde</w:t>
      </w:r>
    </w:p>
    <w:p w14:paraId="20A58002" w14:textId="54C374BE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 xml:space="preserve">Er der planlagt tværuniversitært uddannelsessamarbejde? Hvis ja - hvor stor en andel af uddannelsen forventes </w:t>
      </w:r>
      <w:r w:rsidR="006C521F">
        <w:rPr>
          <w:rFonts w:ascii="Times New Roman" w:hAnsi="Times New Roman" w:cs="Times New Roman"/>
          <w:sz w:val="24"/>
          <w:szCs w:val="24"/>
        </w:rPr>
        <w:t xml:space="preserve">at </w:t>
      </w:r>
      <w:r w:rsidRPr="00A359D2">
        <w:rPr>
          <w:rFonts w:ascii="Times New Roman" w:hAnsi="Times New Roman" w:cs="Times New Roman"/>
          <w:sz w:val="24"/>
          <w:szCs w:val="24"/>
        </w:rPr>
        <w:t xml:space="preserve">foregå på et andet </w:t>
      </w:r>
      <w:r w:rsidR="00385BB4">
        <w:rPr>
          <w:rFonts w:ascii="Times New Roman" w:hAnsi="Times New Roman" w:cs="Times New Roman"/>
          <w:sz w:val="24"/>
          <w:szCs w:val="24"/>
        </w:rPr>
        <w:t>dansk</w:t>
      </w:r>
      <w:r w:rsidRPr="00A359D2">
        <w:rPr>
          <w:rFonts w:ascii="Times New Roman" w:hAnsi="Times New Roman" w:cs="Times New Roman"/>
          <w:sz w:val="24"/>
          <w:szCs w:val="24"/>
        </w:rPr>
        <w:t xml:space="preserve"> universitet?</w:t>
      </w:r>
      <w:r w:rsidR="00385BB4">
        <w:rPr>
          <w:rFonts w:ascii="Times New Roman" w:hAnsi="Times New Roman" w:cs="Times New Roman"/>
          <w:sz w:val="24"/>
          <w:szCs w:val="24"/>
        </w:rPr>
        <w:t xml:space="preserve"> Hvordan er uddannelsens forankring?</w:t>
      </w:r>
    </w:p>
    <w:p w14:paraId="082C7E55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73FCC" w14:textId="77777777" w:rsidR="00A359D2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Internationalt samarbejde</w:t>
      </w:r>
    </w:p>
    <w:p w14:paraId="01574271" w14:textId="553D641E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9D2">
        <w:rPr>
          <w:rFonts w:ascii="Times New Roman" w:hAnsi="Times New Roman" w:cs="Times New Roman"/>
          <w:sz w:val="24"/>
          <w:szCs w:val="24"/>
        </w:rPr>
        <w:t xml:space="preserve">Er der planlagt internationalt uddannelsessamarbejde? Hvis ja - hvor stor en andel af uddannelsen forventes </w:t>
      </w:r>
      <w:r w:rsidR="006C521F">
        <w:rPr>
          <w:rFonts w:ascii="Times New Roman" w:hAnsi="Times New Roman" w:cs="Times New Roman"/>
          <w:sz w:val="24"/>
          <w:szCs w:val="24"/>
        </w:rPr>
        <w:t xml:space="preserve">at </w:t>
      </w:r>
      <w:r w:rsidRPr="00A359D2">
        <w:rPr>
          <w:rFonts w:ascii="Times New Roman" w:hAnsi="Times New Roman" w:cs="Times New Roman"/>
          <w:sz w:val="24"/>
          <w:szCs w:val="24"/>
        </w:rPr>
        <w:t>foregå på et andet udenlandsk universitet?</w:t>
      </w:r>
      <w:r w:rsidR="00385BB4">
        <w:rPr>
          <w:rFonts w:ascii="Times New Roman" w:hAnsi="Times New Roman" w:cs="Times New Roman"/>
          <w:sz w:val="24"/>
          <w:szCs w:val="24"/>
        </w:rPr>
        <w:t xml:space="preserve"> Hvordan er uddannelsens forankring?</w:t>
      </w:r>
    </w:p>
    <w:p w14:paraId="0B9C878D" w14:textId="77777777" w:rsidR="009E1CCA" w:rsidRDefault="009E1CCA" w:rsidP="009E1CC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CCA" w14:paraId="621057FC" w14:textId="77777777" w:rsidTr="008D1FB6">
        <w:trPr>
          <w:trHeight w:val="347"/>
        </w:trPr>
        <w:tc>
          <w:tcPr>
            <w:tcW w:w="9628" w:type="dxa"/>
            <w:shd w:val="clear" w:color="auto" w:fill="A8D08D" w:themeFill="accent6" w:themeFillTint="99"/>
          </w:tcPr>
          <w:p w14:paraId="0F08DCEE" w14:textId="77777777" w:rsidR="009E1CCA" w:rsidRPr="009E1CCA" w:rsidRDefault="009E1CCA" w:rsidP="008D1FB6">
            <w:pPr>
              <w:spacing w:line="20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4. Sammenhæng med KU's strategier</w:t>
            </w:r>
          </w:p>
        </w:tc>
      </w:tr>
    </w:tbl>
    <w:p w14:paraId="280C459D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758C5" w14:textId="77777777" w:rsidR="00A359D2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Hvordan er uddannelsesforslaget til</w:t>
      </w:r>
      <w:r>
        <w:rPr>
          <w:rFonts w:ascii="Times New Roman" w:hAnsi="Times New Roman" w:cs="Times New Roman"/>
          <w:b/>
          <w:sz w:val="24"/>
          <w:szCs w:val="24"/>
        </w:rPr>
        <w:t>passet KU’s overordnede strate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>gier?</w:t>
      </w:r>
    </w:p>
    <w:p w14:paraId="55757B5F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AC474" w14:textId="77777777" w:rsidR="00A359D2" w:rsidRPr="009E1CCA" w:rsidRDefault="009E1CCA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A359D2" w:rsidRPr="009E1CCA">
        <w:rPr>
          <w:rFonts w:ascii="Times New Roman" w:hAnsi="Times New Roman" w:cs="Times New Roman"/>
          <w:b/>
          <w:sz w:val="24"/>
          <w:szCs w:val="24"/>
        </w:rPr>
        <w:t xml:space="preserve">Hvordan er uddannelsesforslaget </w:t>
      </w:r>
      <w:r w:rsidR="00354BBE">
        <w:rPr>
          <w:rFonts w:ascii="Times New Roman" w:hAnsi="Times New Roman" w:cs="Times New Roman"/>
          <w:b/>
          <w:sz w:val="24"/>
          <w:szCs w:val="24"/>
        </w:rPr>
        <w:t>tilpasset SCIENCE's strategier?</w:t>
      </w:r>
    </w:p>
    <w:p w14:paraId="131F60EC" w14:textId="77777777" w:rsidR="00A359D2" w:rsidRP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BBE" w14:paraId="6D2BA3EC" w14:textId="77777777" w:rsidTr="008D1FB6">
        <w:trPr>
          <w:trHeight w:val="347"/>
        </w:trPr>
        <w:tc>
          <w:tcPr>
            <w:tcW w:w="9628" w:type="dxa"/>
            <w:shd w:val="clear" w:color="auto" w:fill="A8D08D" w:themeFill="accent6" w:themeFillTint="99"/>
          </w:tcPr>
          <w:p w14:paraId="35D5FBDA" w14:textId="77777777" w:rsidR="00354BBE" w:rsidRPr="009E1CCA" w:rsidRDefault="00354BBE" w:rsidP="00354BBE">
            <w:pPr>
              <w:spacing w:line="20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 Særligt ift. Erasmus Mundus uddannelser</w:t>
            </w:r>
          </w:p>
        </w:tc>
      </w:tr>
    </w:tbl>
    <w:p w14:paraId="3E3C8ABF" w14:textId="77777777" w:rsidR="00A359D2" w:rsidRDefault="00A359D2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39E86" w14:textId="77777777" w:rsidR="00354BBE" w:rsidRDefault="00354BBE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Redegør for: </w:t>
      </w:r>
    </w:p>
    <w:p w14:paraId="27054C0E" w14:textId="4B83C075" w:rsidR="00354BBE" w:rsidRDefault="00354BBE" w:rsidP="00354BBE">
      <w:pPr>
        <w:pStyle w:val="Opstilling-punkttegn"/>
        <w:ind w:left="709" w:hanging="283"/>
      </w:pPr>
      <w:r w:rsidRPr="00997B5C">
        <w:t>Økonomisk bæredygtighed både med og uden EU-bevilling</w:t>
      </w:r>
    </w:p>
    <w:p w14:paraId="187B2D96" w14:textId="4615FE07" w:rsidR="009C17A5" w:rsidRPr="00997B5C" w:rsidRDefault="009C17A5" w:rsidP="00354BBE">
      <w:pPr>
        <w:pStyle w:val="Opstilling-punkttegn"/>
        <w:ind w:left="709" w:hanging="283"/>
      </w:pPr>
      <w:r>
        <w:t>Valg af partneruniversiteter</w:t>
      </w:r>
      <w:bookmarkStart w:id="0" w:name="_GoBack"/>
      <w:bookmarkEnd w:id="0"/>
    </w:p>
    <w:p w14:paraId="1143729B" w14:textId="0F6F6922" w:rsidR="00354BBE" w:rsidRPr="00997B5C" w:rsidRDefault="00354BBE" w:rsidP="00354BBE">
      <w:pPr>
        <w:pStyle w:val="Opstilling-punkttegn"/>
        <w:ind w:left="709" w:hanging="283"/>
      </w:pPr>
      <w:r w:rsidRPr="00997B5C">
        <w:t xml:space="preserve">Administrativ ressourcetræk ved deltagelse </w:t>
      </w:r>
      <w:r>
        <w:t xml:space="preserve">hhv. </w:t>
      </w:r>
      <w:r w:rsidRPr="00997B5C">
        <w:t xml:space="preserve">som </w:t>
      </w:r>
      <w:r w:rsidR="006C521F">
        <w:t>koordinator og partner</w:t>
      </w:r>
    </w:p>
    <w:p w14:paraId="63905CA7" w14:textId="77777777" w:rsidR="00354BBE" w:rsidRPr="00997B5C" w:rsidRDefault="00354BBE" w:rsidP="00354BBE">
      <w:pPr>
        <w:pStyle w:val="Opstilling-punkttegn"/>
        <w:ind w:left="709" w:hanging="283"/>
      </w:pPr>
      <w:r w:rsidRPr="00997B5C">
        <w:t>Eventuelt behov for medfinansiering i form af statsstipendiemidler til at toppe deltagerbetalingen op</w:t>
      </w:r>
    </w:p>
    <w:p w14:paraId="343F6349" w14:textId="59E1EE67" w:rsidR="00354BBE" w:rsidRPr="00997B5C" w:rsidRDefault="00354BBE" w:rsidP="00354BBE">
      <w:pPr>
        <w:pStyle w:val="Opstilling-punkttegn"/>
        <w:ind w:left="709" w:hanging="283"/>
      </w:pPr>
      <w:r w:rsidRPr="00997B5C">
        <w:t>Mobilitetsbalance ved u</w:t>
      </w:r>
      <w:r w:rsidR="009C17A5">
        <w:t>dbud uden Erasmus Mundus-status</w:t>
      </w:r>
    </w:p>
    <w:p w14:paraId="7ED0C194" w14:textId="77777777" w:rsidR="00354BBE" w:rsidRDefault="00354BBE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F57B5" w14:textId="77777777" w:rsidR="00354BBE" w:rsidRPr="00A359D2" w:rsidRDefault="00354BBE" w:rsidP="00A3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487DA" w14:textId="77777777" w:rsidR="005017C3" w:rsidRPr="009E1CCA" w:rsidRDefault="00A359D2" w:rsidP="00A3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CA">
        <w:rPr>
          <w:rFonts w:ascii="Times New Roman" w:hAnsi="Times New Roman" w:cs="Times New Roman"/>
          <w:b/>
          <w:sz w:val="24"/>
          <w:szCs w:val="24"/>
        </w:rPr>
        <w:t xml:space="preserve">Vejledende omfang: </w:t>
      </w:r>
      <w:r w:rsidR="00354BBE">
        <w:rPr>
          <w:rFonts w:ascii="Times New Roman" w:hAnsi="Times New Roman" w:cs="Times New Roman"/>
          <w:b/>
          <w:sz w:val="24"/>
          <w:szCs w:val="24"/>
        </w:rPr>
        <w:t xml:space="preserve">i alt </w:t>
      </w:r>
      <w:r w:rsidRPr="009E1CCA">
        <w:rPr>
          <w:rFonts w:ascii="Times New Roman" w:hAnsi="Times New Roman" w:cs="Times New Roman"/>
          <w:b/>
          <w:sz w:val="24"/>
          <w:szCs w:val="24"/>
        </w:rPr>
        <w:t>5-10 sider</w:t>
      </w:r>
    </w:p>
    <w:sectPr w:rsidR="005017C3" w:rsidRPr="009E1CCA" w:rsidSect="001A53D5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D2"/>
    <w:rsid w:val="000B0389"/>
    <w:rsid w:val="000B6814"/>
    <w:rsid w:val="000D2EFC"/>
    <w:rsid w:val="000D59D7"/>
    <w:rsid w:val="00142AF8"/>
    <w:rsid w:val="001A53D5"/>
    <w:rsid w:val="001D0DB7"/>
    <w:rsid w:val="001F1177"/>
    <w:rsid w:val="001F7254"/>
    <w:rsid w:val="00262A66"/>
    <w:rsid w:val="002A7658"/>
    <w:rsid w:val="002D4395"/>
    <w:rsid w:val="00335DA8"/>
    <w:rsid w:val="00354BBE"/>
    <w:rsid w:val="0036419F"/>
    <w:rsid w:val="00385BB4"/>
    <w:rsid w:val="0039472F"/>
    <w:rsid w:val="003B67ED"/>
    <w:rsid w:val="003D5D52"/>
    <w:rsid w:val="003E5BEF"/>
    <w:rsid w:val="004254A0"/>
    <w:rsid w:val="004371B9"/>
    <w:rsid w:val="004A0E20"/>
    <w:rsid w:val="004B785E"/>
    <w:rsid w:val="004E2C50"/>
    <w:rsid w:val="005017C3"/>
    <w:rsid w:val="00565AA3"/>
    <w:rsid w:val="00576D81"/>
    <w:rsid w:val="005D1210"/>
    <w:rsid w:val="005F07D1"/>
    <w:rsid w:val="00622ECF"/>
    <w:rsid w:val="006C521F"/>
    <w:rsid w:val="006C6681"/>
    <w:rsid w:val="0075050F"/>
    <w:rsid w:val="007C283C"/>
    <w:rsid w:val="007E7123"/>
    <w:rsid w:val="007F0E6B"/>
    <w:rsid w:val="008348EF"/>
    <w:rsid w:val="008972E5"/>
    <w:rsid w:val="008A5C12"/>
    <w:rsid w:val="008F0818"/>
    <w:rsid w:val="009660EE"/>
    <w:rsid w:val="009C17A5"/>
    <w:rsid w:val="009E1CCA"/>
    <w:rsid w:val="00A046E0"/>
    <w:rsid w:val="00A359D2"/>
    <w:rsid w:val="00A8759F"/>
    <w:rsid w:val="00AF7A10"/>
    <w:rsid w:val="00B44703"/>
    <w:rsid w:val="00BB5651"/>
    <w:rsid w:val="00BC37A4"/>
    <w:rsid w:val="00BF446F"/>
    <w:rsid w:val="00D93704"/>
    <w:rsid w:val="00DA2BFB"/>
    <w:rsid w:val="00E0005C"/>
    <w:rsid w:val="00E36EBD"/>
    <w:rsid w:val="00E51E05"/>
    <w:rsid w:val="00EB2F22"/>
    <w:rsid w:val="00EB78D8"/>
    <w:rsid w:val="00EF0632"/>
    <w:rsid w:val="00F11B6F"/>
    <w:rsid w:val="00F42EF1"/>
    <w:rsid w:val="00F91ED0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B7A1"/>
  <w15:chartTrackingRefBased/>
  <w15:docId w15:val="{EF98D22B-94EA-4E90-8BBE-2D9CC569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A359D2"/>
    <w:pPr>
      <w:numPr>
        <w:numId w:val="1"/>
      </w:numPr>
      <w:spacing w:after="0" w:line="300" w:lineRule="atLeast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9E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E71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71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71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71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712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786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Lundgaard</dc:creator>
  <cp:keywords/>
  <dc:description/>
  <cp:lastModifiedBy>Ingelise Lundgaard</cp:lastModifiedBy>
  <cp:revision>11</cp:revision>
  <dcterms:created xsi:type="dcterms:W3CDTF">2019-07-24T07:18:00Z</dcterms:created>
  <dcterms:modified xsi:type="dcterms:W3CDTF">2019-07-26T07:51:00Z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